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37F02" w14:textId="1108D675" w:rsidR="003049D3" w:rsidRDefault="00142571" w:rsidP="00EA133D">
      <w:pPr>
        <w:jc w:val="left"/>
        <w:rPr>
          <w:rFonts w:ascii="HGPｺﾞｼｯｸE" w:eastAsia="HGPｺﾞｼｯｸE" w:hAnsi="ＭＳ 明朝"/>
          <w:sz w:val="32"/>
          <w:szCs w:val="32"/>
        </w:rPr>
      </w:pPr>
      <w:r w:rsidRPr="00B04ECE">
        <w:rPr>
          <w:rFonts w:ascii="HGPｺﾞｼｯｸE" w:eastAsia="HGPｺﾞｼｯｸE" w:hAnsi="ＭＳ ゴシック" w:hint="eastAsia"/>
          <w:kern w:val="0"/>
          <w:sz w:val="30"/>
          <w:szCs w:val="30"/>
        </w:rPr>
        <w:t>東京都福祉サービス第三者評価に関する事前説明確認書（参考様式）</w:t>
      </w:r>
    </w:p>
    <w:p w14:paraId="7A4B9363" w14:textId="77777777" w:rsidR="00EA133D" w:rsidRPr="00B02A5F" w:rsidRDefault="00EA133D" w:rsidP="001F2E7A">
      <w:pPr>
        <w:rPr>
          <w:rFonts w:ascii="HGPｺﾞｼｯｸE" w:eastAsia="HGPｺﾞｼｯｸE" w:hAnsi="ＭＳ ゴシック" w:hint="eastAsia"/>
        </w:rPr>
      </w:pPr>
    </w:p>
    <w:p w14:paraId="406233CD" w14:textId="77777777" w:rsidR="0091163E" w:rsidRPr="00B02A5F" w:rsidRDefault="0091163E" w:rsidP="001F2E7A">
      <w:pPr>
        <w:rPr>
          <w:rFonts w:ascii="HGPｺﾞｼｯｸE" w:eastAsia="HGPｺﾞｼｯｸE" w:hAnsi="ＭＳ ゴシック"/>
        </w:rPr>
      </w:pPr>
      <w:r w:rsidRPr="00B02A5F">
        <w:rPr>
          <w:rFonts w:ascii="HGPｺﾞｼｯｸE" w:eastAsia="HGPｺﾞｼｯｸE" w:hAnsi="ＭＳ ゴシック" w:hint="eastAsia"/>
        </w:rPr>
        <w:t>１　本評価における評価手法</w:t>
      </w:r>
    </w:p>
    <w:p w14:paraId="126A1C9D" w14:textId="77777777" w:rsidR="00DE0E15" w:rsidRDefault="00DE0E15" w:rsidP="00DE0E15">
      <w:pPr>
        <w:ind w:firstLineChars="200" w:firstLine="400"/>
        <w:rPr>
          <w:rFonts w:ascii="ＭＳ 明朝" w:hAnsi="ＭＳ 明朝"/>
        </w:rPr>
      </w:pPr>
      <w:r>
        <w:rPr>
          <w:rFonts w:ascii="ＭＳ 明朝" w:hAnsi="ＭＳ 明朝" w:hint="eastAsia"/>
        </w:rPr>
        <w:t>本評価は、「</w:t>
      </w:r>
      <w:r w:rsidRPr="00142571">
        <w:rPr>
          <w:rFonts w:ascii="ＭＳ 明朝" w:hAnsi="ＭＳ 明朝" w:hint="eastAsia"/>
        </w:rPr>
        <w:t>標準の評価」</w:t>
      </w:r>
      <w:r w:rsidR="00E76567" w:rsidRPr="00142571">
        <w:rPr>
          <w:rFonts w:ascii="ＭＳ 明朝" w:hAnsi="ＭＳ 明朝" w:hint="eastAsia"/>
        </w:rPr>
        <w:t>/</w:t>
      </w:r>
      <w:r w:rsidRPr="00142571">
        <w:rPr>
          <w:rFonts w:ascii="ＭＳ 明朝" w:hAnsi="ＭＳ 明朝" w:hint="eastAsia"/>
        </w:rPr>
        <w:t>「利用者調査とサービス項目を中心とした評価」</w:t>
      </w:r>
      <w:r>
        <w:rPr>
          <w:rFonts w:ascii="ＭＳ 明朝" w:hAnsi="ＭＳ 明朝" w:hint="eastAsia"/>
        </w:rPr>
        <w:t>の手法で行います。</w:t>
      </w:r>
    </w:p>
    <w:p w14:paraId="0BD85E0C" w14:textId="77777777" w:rsidR="0091163E" w:rsidRPr="00B02A5F" w:rsidRDefault="0091163E" w:rsidP="00DE0E15">
      <w:pPr>
        <w:ind w:firstLineChars="200" w:firstLine="400"/>
        <w:rPr>
          <w:rFonts w:ascii="ＭＳ 明朝" w:hAnsi="ＭＳ 明朝"/>
        </w:rPr>
      </w:pPr>
      <w:r w:rsidRPr="00B02A5F">
        <w:rPr>
          <w:rFonts w:ascii="ＭＳ 明朝" w:hAnsi="ＭＳ 明朝" w:hint="eastAsia"/>
        </w:rPr>
        <w:t>本</w:t>
      </w:r>
      <w:r w:rsidRPr="00B02A5F">
        <w:rPr>
          <w:rFonts w:ascii="ＭＳ 明朝" w:hAnsi="ＭＳ 明朝"/>
        </w:rPr>
        <w:t>評価は、「利用者調査」及び「事業評価」の２種類の手法</w:t>
      </w:r>
      <w:r w:rsidR="00DE0E15">
        <w:rPr>
          <w:rFonts w:ascii="ＭＳ 明朝" w:hAnsi="ＭＳ 明朝" w:hint="eastAsia"/>
        </w:rPr>
        <w:t>を用いて</w:t>
      </w:r>
      <w:r w:rsidRPr="00B02A5F">
        <w:rPr>
          <w:rFonts w:ascii="ＭＳ 明朝" w:hAnsi="ＭＳ 明朝" w:hint="eastAsia"/>
        </w:rPr>
        <w:t>行います</w:t>
      </w:r>
      <w:r w:rsidRPr="00B02A5F">
        <w:rPr>
          <w:rFonts w:ascii="ＭＳ 明朝" w:hAnsi="ＭＳ 明朝"/>
        </w:rPr>
        <w:t>。</w:t>
      </w:r>
    </w:p>
    <w:p w14:paraId="069CAFE1" w14:textId="4AE8CABF" w:rsidR="00876026" w:rsidRPr="00B02A5F" w:rsidRDefault="00DE0E15" w:rsidP="00876026">
      <w:pPr>
        <w:ind w:leftChars="100" w:left="200" w:firstLineChars="100" w:firstLine="200"/>
        <w:rPr>
          <w:rFonts w:ascii="ＭＳ 明朝" w:hAnsi="ＭＳ 明朝"/>
        </w:rPr>
      </w:pPr>
      <w:r>
        <w:rPr>
          <w:rFonts w:ascii="ＭＳ 明朝" w:hAnsi="ＭＳ 明朝" w:hint="eastAsia"/>
        </w:rPr>
        <w:t>評価を実施するに当たっては</w:t>
      </w:r>
      <w:r w:rsidR="0091163E" w:rsidRPr="00B02A5F">
        <w:rPr>
          <w:rFonts w:ascii="ＭＳ 明朝" w:hAnsi="ＭＳ 明朝" w:hint="eastAsia"/>
        </w:rPr>
        <w:t>、</w:t>
      </w:r>
      <w:r w:rsidR="00142571" w:rsidRPr="00142571">
        <w:rPr>
          <w:rFonts w:ascii="ＭＳ 明朝" w:hAnsi="ＭＳ 明朝" w:hint="eastAsia"/>
        </w:rPr>
        <w:t>○</w:t>
      </w:r>
      <w:r w:rsidR="0091163E" w:rsidRPr="00142571">
        <w:rPr>
          <w:rFonts w:ascii="ＭＳ 明朝" w:hAnsi="ＭＳ 明朝"/>
        </w:rPr>
        <w:t>人以上</w:t>
      </w:r>
      <w:r w:rsidR="0091163E" w:rsidRPr="00B02A5F">
        <w:rPr>
          <w:rFonts w:ascii="ＭＳ 明朝" w:hAnsi="ＭＳ 明朝"/>
        </w:rPr>
        <w:t>の評価者が利用者調査の実施から評価結果報告書作成まで、</w:t>
      </w:r>
    </w:p>
    <w:p w14:paraId="44140316" w14:textId="16EED9CC" w:rsidR="000A6388" w:rsidRPr="00B02A5F" w:rsidRDefault="0091163E" w:rsidP="00876026">
      <w:pPr>
        <w:ind w:leftChars="100" w:left="200" w:firstLineChars="100" w:firstLine="200"/>
        <w:rPr>
          <w:rFonts w:ascii="ＭＳ 明朝" w:hAnsi="ＭＳ 明朝"/>
        </w:rPr>
      </w:pPr>
      <w:r w:rsidRPr="00B02A5F">
        <w:rPr>
          <w:rFonts w:ascii="ＭＳ 明朝" w:hAnsi="ＭＳ 明朝" w:hint="eastAsia"/>
        </w:rPr>
        <w:t>必ず</w:t>
      </w:r>
      <w:r w:rsidRPr="00B02A5F">
        <w:rPr>
          <w:rFonts w:ascii="ＭＳ 明朝" w:hAnsi="ＭＳ 明朝"/>
        </w:rPr>
        <w:t>一貫して行</w:t>
      </w:r>
      <w:r w:rsidRPr="00B02A5F">
        <w:rPr>
          <w:rFonts w:ascii="ＭＳ 明朝" w:hAnsi="ＭＳ 明朝" w:hint="eastAsia"/>
        </w:rPr>
        <w:t>います。</w:t>
      </w:r>
      <w:r w:rsidR="00DF0189" w:rsidRPr="00B02A5F">
        <w:rPr>
          <w:rFonts w:ascii="ＭＳ 明朝" w:hAnsi="ＭＳ 明朝" w:hint="eastAsia"/>
        </w:rPr>
        <w:t xml:space="preserve">　</w:t>
      </w:r>
    </w:p>
    <w:p w14:paraId="4EC72D3F" w14:textId="77777777" w:rsidR="0091163E" w:rsidRPr="00B02A5F" w:rsidRDefault="0091163E" w:rsidP="00DE0E15">
      <w:pPr>
        <w:ind w:leftChars="100" w:left="200" w:firstLineChars="100" w:firstLine="200"/>
        <w:rPr>
          <w:rFonts w:ascii="ＭＳ 明朝" w:hAnsi="ＭＳ 明朝"/>
          <w:sz w:val="18"/>
          <w:szCs w:val="18"/>
        </w:rPr>
      </w:pPr>
      <w:r w:rsidRPr="00B02A5F">
        <w:rPr>
          <w:rFonts w:ascii="ＭＳ 明朝" w:hAnsi="ＭＳ 明朝" w:hint="eastAsia"/>
        </w:rPr>
        <w:t>なお、</w:t>
      </w:r>
      <w:r w:rsidRPr="00142571">
        <w:rPr>
          <w:rFonts w:ascii="ＭＳ 明朝" w:hAnsi="ＭＳ 明朝" w:hint="eastAsia"/>
        </w:rPr>
        <w:t>評価の日程</w:t>
      </w:r>
      <w:r w:rsidRPr="00B02A5F">
        <w:rPr>
          <w:rFonts w:ascii="ＭＳ 明朝" w:hAnsi="ＭＳ 明朝" w:hint="eastAsia"/>
        </w:rPr>
        <w:t>は、別紙のとおりです</w:t>
      </w:r>
      <w:r w:rsidRPr="00B02A5F">
        <w:rPr>
          <w:rFonts w:ascii="ＭＳ 明朝" w:hAnsi="ＭＳ 明朝" w:hint="eastAsia"/>
          <w:sz w:val="18"/>
          <w:szCs w:val="18"/>
        </w:rPr>
        <w:t>。</w:t>
      </w:r>
    </w:p>
    <w:p w14:paraId="7592CD60" w14:textId="77777777" w:rsidR="00F13F84" w:rsidRDefault="00F13F84" w:rsidP="0091163E">
      <w:pPr>
        <w:rPr>
          <w:rFonts w:ascii="HGPｺﾞｼｯｸE" w:eastAsia="HGPｺﾞｼｯｸE" w:hAnsi="ＭＳ 明朝"/>
        </w:rPr>
      </w:pPr>
    </w:p>
    <w:p w14:paraId="4A1FA3F3" w14:textId="4DD4BE3B" w:rsidR="0091163E" w:rsidRPr="00B02A5F" w:rsidRDefault="0091163E" w:rsidP="0091163E">
      <w:pPr>
        <w:rPr>
          <w:rFonts w:ascii="HGPｺﾞｼｯｸE" w:eastAsia="HGPｺﾞｼｯｸE" w:hAnsi="ＭＳ 明朝"/>
        </w:rPr>
      </w:pPr>
      <w:r w:rsidRPr="00B02A5F">
        <w:rPr>
          <w:rFonts w:ascii="HGPｺﾞｼｯｸE" w:eastAsia="HGPｺﾞｼｯｸE" w:hAnsi="ＭＳ 明朝" w:hint="eastAsia"/>
        </w:rPr>
        <w:t>２　評点基準</w:t>
      </w:r>
      <w:r w:rsidR="00EB77A3">
        <w:rPr>
          <w:rFonts w:ascii="HGPｺﾞｼｯｸE" w:eastAsia="HGPｺﾞｼｯｸE" w:hAnsi="ＭＳ 明朝" w:hint="eastAsia"/>
        </w:rPr>
        <w:t>等</w:t>
      </w:r>
    </w:p>
    <w:p w14:paraId="3AE187DB" w14:textId="77777777" w:rsidR="00891932" w:rsidRPr="00142571" w:rsidRDefault="0091163E" w:rsidP="00F66185">
      <w:pPr>
        <w:ind w:leftChars="100" w:left="200" w:firstLineChars="100" w:firstLine="200"/>
        <w:rPr>
          <w:rFonts w:ascii="ＭＳ 明朝" w:hAnsi="ＭＳ 明朝"/>
        </w:rPr>
      </w:pPr>
      <w:r w:rsidRPr="00142571">
        <w:rPr>
          <w:rFonts w:ascii="ＭＳ 明朝" w:hAnsi="ＭＳ 明朝"/>
        </w:rPr>
        <w:t>事業評価</w:t>
      </w:r>
      <w:r w:rsidRPr="00142571">
        <w:rPr>
          <w:rFonts w:ascii="ＭＳ 明朝" w:hAnsi="ＭＳ 明朝" w:hint="eastAsia"/>
        </w:rPr>
        <w:t>では、</w:t>
      </w:r>
      <w:r w:rsidR="00F66185" w:rsidRPr="00142571">
        <w:rPr>
          <w:rFonts w:ascii="ＭＳ 明朝" w:hAnsi="ＭＳ 明朝" w:hint="eastAsia"/>
        </w:rPr>
        <w:t>以下の</w:t>
      </w:r>
      <w:r w:rsidRPr="00142571">
        <w:rPr>
          <w:rFonts w:ascii="ＭＳ 明朝" w:hAnsi="ＭＳ 明朝" w:hint="eastAsia"/>
        </w:rPr>
        <w:t>評点</w:t>
      </w:r>
      <w:r w:rsidR="00F66185" w:rsidRPr="00142571">
        <w:rPr>
          <w:rFonts w:ascii="ＭＳ 明朝" w:hAnsi="ＭＳ 明朝" w:hint="eastAsia"/>
        </w:rPr>
        <w:t>等</w:t>
      </w:r>
      <w:r w:rsidRPr="00142571">
        <w:rPr>
          <w:rFonts w:ascii="ＭＳ 明朝" w:hAnsi="ＭＳ 明朝" w:hint="eastAsia"/>
        </w:rPr>
        <w:t>により各評価項目を評価します。</w:t>
      </w:r>
    </w:p>
    <w:p w14:paraId="7925A995" w14:textId="5FB6CEC9" w:rsidR="00891932" w:rsidRPr="00B02A5F" w:rsidRDefault="0091163E" w:rsidP="00DE0E15">
      <w:pPr>
        <w:ind w:leftChars="100" w:left="200" w:firstLineChars="100" w:firstLine="200"/>
        <w:rPr>
          <w:rFonts w:ascii="ＭＳ 明朝" w:hAnsi="ＭＳ 明朝"/>
        </w:rPr>
      </w:pPr>
      <w:r w:rsidRPr="00B02A5F">
        <w:rPr>
          <w:rFonts w:ascii="ＭＳ 明朝" w:hAnsi="ＭＳ 明朝" w:hint="eastAsia"/>
        </w:rPr>
        <w:t>評点では表現しきれない貴事業所の実態やサービスの質については、講評に記載します。</w:t>
      </w:r>
    </w:p>
    <w:p w14:paraId="34E7AED8" w14:textId="64261D35" w:rsidR="0091163E" w:rsidRPr="00B02A5F" w:rsidRDefault="0091163E" w:rsidP="000A6388">
      <w:pPr>
        <w:ind w:leftChars="100" w:left="200" w:firstLineChars="100" w:firstLine="200"/>
        <w:rPr>
          <w:rFonts w:ascii="ＭＳ 明朝" w:hAnsi="ＭＳ 明朝"/>
        </w:rPr>
      </w:pPr>
      <w:r w:rsidRPr="00B02A5F">
        <w:rPr>
          <w:rFonts w:ascii="ＭＳ 明朝" w:hAnsi="ＭＳ 明朝" w:hint="eastAsia"/>
        </w:rPr>
        <w:t>利用者調査には、評点はつきません。</w:t>
      </w:r>
      <w:r w:rsidR="002F1E02">
        <w:rPr>
          <w:rFonts w:ascii="ＭＳ 明朝" w:hAnsi="ＭＳ 明朝" w:hint="eastAsia"/>
        </w:rPr>
        <w:t xml:space="preserve">　</w:t>
      </w:r>
    </w:p>
    <w:tbl>
      <w:tblPr>
        <w:tblW w:w="7356" w:type="dxa"/>
        <w:tblInd w:w="61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11"/>
        <w:gridCol w:w="5745"/>
      </w:tblGrid>
      <w:tr w:rsidR="000774ED" w:rsidRPr="00B02A5F" w14:paraId="1484C8CB" w14:textId="77777777">
        <w:trPr>
          <w:trHeight w:val="349"/>
        </w:trPr>
        <w:tc>
          <w:tcPr>
            <w:tcW w:w="7356" w:type="dxa"/>
            <w:gridSpan w:val="2"/>
            <w:tcBorders>
              <w:top w:val="single" w:sz="4" w:space="0" w:color="auto"/>
              <w:bottom w:val="single" w:sz="4" w:space="0" w:color="auto"/>
            </w:tcBorders>
            <w:shd w:val="clear" w:color="auto" w:fill="FFFF99"/>
            <w:noWrap/>
            <w:vAlign w:val="center"/>
          </w:tcPr>
          <w:p w14:paraId="372B55BB" w14:textId="042B3B71" w:rsidR="000774ED" w:rsidRPr="00B02A5F" w:rsidRDefault="002173A6" w:rsidP="0005681C">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評点</w:t>
            </w:r>
            <w:r w:rsidR="000774ED" w:rsidRPr="00B02A5F">
              <w:rPr>
                <w:rFonts w:ascii="ＭＳ Ｐゴシック" w:eastAsia="ＭＳ Ｐゴシック" w:hAnsi="ＭＳ Ｐゴシック" w:cs="ＭＳ Ｐゴシック" w:hint="eastAsia"/>
                <w:kern w:val="0"/>
                <w:sz w:val="18"/>
                <w:szCs w:val="18"/>
              </w:rPr>
              <w:t xml:space="preserve">　＜カテゴリー１～</w:t>
            </w:r>
            <w:r w:rsidR="004740C7" w:rsidRPr="00A00B64">
              <w:rPr>
                <w:rFonts w:ascii="ＭＳ Ｐゴシック" w:eastAsia="ＭＳ Ｐゴシック" w:hAnsi="ＭＳ Ｐゴシック" w:cs="ＭＳ Ｐゴシック" w:hint="eastAsia"/>
                <w:kern w:val="0"/>
                <w:sz w:val="18"/>
                <w:szCs w:val="18"/>
              </w:rPr>
              <w:t>６</w:t>
            </w:r>
            <w:r w:rsidR="000774ED" w:rsidRPr="00B02A5F">
              <w:rPr>
                <w:rFonts w:ascii="ＭＳ Ｐゴシック" w:eastAsia="ＭＳ Ｐゴシック" w:hAnsi="ＭＳ Ｐゴシック" w:cs="ＭＳ Ｐゴシック" w:hint="eastAsia"/>
                <w:kern w:val="0"/>
                <w:sz w:val="18"/>
                <w:szCs w:val="18"/>
              </w:rPr>
              <w:t>＞</w:t>
            </w:r>
          </w:p>
        </w:tc>
      </w:tr>
      <w:tr w:rsidR="000774ED" w:rsidRPr="00B02A5F" w14:paraId="6925CB72" w14:textId="77777777">
        <w:trPr>
          <w:trHeight w:val="1066"/>
        </w:trPr>
        <w:tc>
          <w:tcPr>
            <w:tcW w:w="7356" w:type="dxa"/>
            <w:gridSpan w:val="2"/>
            <w:tcBorders>
              <w:top w:val="single" w:sz="4" w:space="0" w:color="auto"/>
              <w:bottom w:val="single" w:sz="4" w:space="0" w:color="auto"/>
            </w:tcBorders>
            <w:shd w:val="clear" w:color="auto" w:fill="auto"/>
            <w:vAlign w:val="center"/>
          </w:tcPr>
          <w:p w14:paraId="4517CFC4" w14:textId="32A04A7C" w:rsidR="002173A6" w:rsidRPr="007A4CF1" w:rsidRDefault="002173A6" w:rsidP="002173A6">
            <w:pPr>
              <w:snapToGrid w:val="0"/>
              <w:ind w:rightChars="134" w:right="268" w:firstLineChars="100" w:firstLine="180"/>
              <w:rPr>
                <w:rFonts w:ascii="ＭＳ 明朝" w:hAnsi="ＭＳ 明朝"/>
                <w:sz w:val="18"/>
              </w:rPr>
            </w:pPr>
            <w:r w:rsidRPr="007A4CF1">
              <w:rPr>
                <w:rFonts w:ascii="ＭＳ 明朝" w:hAnsi="ＭＳ 明朝" w:hint="eastAsia"/>
                <w:sz w:val="18"/>
              </w:rPr>
              <w:t>評点は、標準項目の実施状況を以下のルールに基づき、記号化したもので、評価項目ごとにつける。</w:t>
            </w:r>
          </w:p>
          <w:p w14:paraId="3D8A58A3" w14:textId="77777777" w:rsidR="002173A6" w:rsidRPr="007A4CF1" w:rsidRDefault="002173A6" w:rsidP="002173A6">
            <w:pPr>
              <w:snapToGrid w:val="0"/>
              <w:ind w:rightChars="134" w:right="268"/>
              <w:rPr>
                <w:rFonts w:ascii="ＭＳ 明朝" w:hAnsi="ＭＳ 明朝"/>
                <w:sz w:val="18"/>
              </w:rPr>
            </w:pPr>
            <w:r w:rsidRPr="007A4CF1">
              <w:rPr>
                <w:rFonts w:ascii="ＭＳ 明朝" w:hAnsi="ＭＳ 明朝" w:hint="eastAsia"/>
                <w:sz w:val="18"/>
              </w:rPr>
              <w:t>１　標準項目の実施が確認できた場合は○、未実施・確認不可の場合は●で表す</w:t>
            </w:r>
          </w:p>
          <w:p w14:paraId="7F773529" w14:textId="77777777" w:rsidR="002173A6" w:rsidRDefault="002173A6" w:rsidP="002173A6">
            <w:pPr>
              <w:snapToGrid w:val="0"/>
              <w:ind w:left="360" w:rightChars="134" w:right="268" w:hangingChars="200" w:hanging="360"/>
              <w:rPr>
                <w:rFonts w:ascii="ＭＳ 明朝" w:hAnsi="ＭＳ 明朝"/>
                <w:sz w:val="18"/>
              </w:rPr>
            </w:pPr>
            <w:r w:rsidRPr="007A4CF1">
              <w:rPr>
                <w:rFonts w:ascii="ＭＳ 明朝" w:hAnsi="ＭＳ 明朝" w:hint="eastAsia"/>
                <w:sz w:val="18"/>
              </w:rPr>
              <w:t xml:space="preserve">２　</w:t>
            </w:r>
            <w:r>
              <w:rPr>
                <w:rFonts w:ascii="ＭＳ 明朝" w:hAnsi="ＭＳ 明朝" w:hint="eastAsia"/>
                <w:sz w:val="18"/>
              </w:rPr>
              <w:t>○及び●が混在する場合は、標準項目の順番にかかわらず、左端から○を配列し、●は右端に寄せて表す。</w:t>
            </w:r>
          </w:p>
          <w:p w14:paraId="1B3F5ED5" w14:textId="77777777" w:rsidR="000774ED" w:rsidRPr="00B02A5F" w:rsidRDefault="002173A6" w:rsidP="00F66185">
            <w:pPr>
              <w:snapToGrid w:val="0"/>
              <w:ind w:rightChars="134" w:right="268"/>
              <w:rPr>
                <w:rFonts w:ascii="ＭＳ Ｐゴシック" w:eastAsia="ＭＳ Ｐゴシック" w:hAnsi="ＭＳ Ｐゴシック" w:cs="ＭＳ Ｐゴシック"/>
                <w:kern w:val="0"/>
                <w:sz w:val="18"/>
                <w:szCs w:val="18"/>
              </w:rPr>
            </w:pPr>
            <w:r>
              <w:rPr>
                <w:rFonts w:ascii="ＭＳ 明朝" w:hAnsi="ＭＳ 明朝" w:hint="eastAsia"/>
                <w:sz w:val="18"/>
              </w:rPr>
              <w:t>３　「非該当」が選択された標準項目は、評点の構成要素からのぞく</w:t>
            </w:r>
          </w:p>
        </w:tc>
      </w:tr>
      <w:tr w:rsidR="000774ED" w:rsidRPr="00B02A5F" w14:paraId="556B3233" w14:textId="77777777">
        <w:trPr>
          <w:trHeight w:val="348"/>
        </w:trPr>
        <w:tc>
          <w:tcPr>
            <w:tcW w:w="7356" w:type="dxa"/>
            <w:gridSpan w:val="2"/>
            <w:tcBorders>
              <w:top w:val="single" w:sz="4" w:space="0" w:color="auto"/>
              <w:bottom w:val="single" w:sz="4" w:space="0" w:color="auto"/>
            </w:tcBorders>
            <w:shd w:val="clear" w:color="auto" w:fill="FFFF99"/>
            <w:noWrap/>
            <w:vAlign w:val="center"/>
          </w:tcPr>
          <w:p w14:paraId="69FACBD9" w14:textId="4E7436AE" w:rsidR="000774ED" w:rsidRPr="00B02A5F" w:rsidRDefault="002D4797" w:rsidP="0005681C">
            <w:pPr>
              <w:widowControl/>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評</w:t>
            </w:r>
            <w:r w:rsidR="000340AE">
              <w:rPr>
                <w:rFonts w:ascii="ＭＳ Ｐゴシック" w:eastAsia="ＭＳ Ｐゴシック" w:hAnsi="ＭＳ Ｐゴシック" w:cs="ＭＳ Ｐゴシック" w:hint="eastAsia"/>
                <w:kern w:val="0"/>
                <w:sz w:val="18"/>
                <w:szCs w:val="18"/>
              </w:rPr>
              <w:t>語</w:t>
            </w:r>
            <w:r w:rsidR="000774ED" w:rsidRPr="00B02A5F">
              <w:rPr>
                <w:rFonts w:ascii="ＭＳ Ｐゴシック" w:eastAsia="ＭＳ Ｐゴシック" w:hAnsi="ＭＳ Ｐゴシック" w:cs="ＭＳ Ｐゴシック" w:hint="eastAsia"/>
                <w:kern w:val="0"/>
                <w:sz w:val="18"/>
                <w:szCs w:val="18"/>
              </w:rPr>
              <w:t>＜カテゴリー</w:t>
            </w:r>
            <w:r w:rsidR="004740C7" w:rsidRPr="00A00B64">
              <w:rPr>
                <w:rFonts w:ascii="ＭＳ Ｐゴシック" w:eastAsia="ＭＳ Ｐゴシック" w:hAnsi="ＭＳ Ｐゴシック" w:cs="ＭＳ Ｐゴシック" w:hint="eastAsia"/>
                <w:kern w:val="0"/>
                <w:sz w:val="18"/>
                <w:szCs w:val="18"/>
              </w:rPr>
              <w:t>７</w:t>
            </w:r>
            <w:r w:rsidR="000774ED" w:rsidRPr="00B02A5F">
              <w:rPr>
                <w:rFonts w:ascii="ＭＳ Ｐゴシック" w:eastAsia="ＭＳ Ｐゴシック" w:hAnsi="ＭＳ Ｐゴシック" w:cs="ＭＳ Ｐゴシック" w:hint="eastAsia"/>
                <w:kern w:val="0"/>
                <w:sz w:val="18"/>
                <w:szCs w:val="18"/>
              </w:rPr>
              <w:t>＞</w:t>
            </w:r>
          </w:p>
        </w:tc>
      </w:tr>
      <w:tr w:rsidR="00C066E1" w:rsidRPr="00B02A5F" w14:paraId="6FAC709B" w14:textId="77777777" w:rsidTr="009B6987">
        <w:trPr>
          <w:trHeight w:val="1154"/>
        </w:trPr>
        <w:tc>
          <w:tcPr>
            <w:tcW w:w="1611" w:type="dxa"/>
            <w:tcBorders>
              <w:top w:val="single" w:sz="4" w:space="0" w:color="auto"/>
              <w:bottom w:val="single" w:sz="4" w:space="0" w:color="auto"/>
              <w:right w:val="single" w:sz="4" w:space="0" w:color="auto"/>
            </w:tcBorders>
            <w:shd w:val="clear" w:color="auto" w:fill="auto"/>
            <w:vAlign w:val="center"/>
          </w:tcPr>
          <w:p w14:paraId="0C71BDB9" w14:textId="21F7F41E" w:rsidR="00ED1E0E" w:rsidRPr="00A00B64" w:rsidRDefault="00ED1E0E" w:rsidP="00A00B64">
            <w:pPr>
              <w:snapToGrid w:val="0"/>
              <w:ind w:rightChars="134" w:right="268"/>
              <w:jc w:val="center"/>
              <w:rPr>
                <w:rFonts w:ascii="ＭＳ 明朝" w:hAnsi="ＭＳ 明朝"/>
                <w:sz w:val="18"/>
                <w:szCs w:val="18"/>
              </w:rPr>
            </w:pPr>
            <w:r w:rsidRPr="00A00B64">
              <w:rPr>
                <w:rFonts w:ascii="ＭＳ 明朝" w:hAnsi="ＭＳ 明朝" w:hint="eastAsia"/>
                <w:sz w:val="18"/>
                <w:szCs w:val="18"/>
              </w:rPr>
              <w:t>目標の設定と取り組み</w:t>
            </w:r>
          </w:p>
        </w:tc>
        <w:tc>
          <w:tcPr>
            <w:tcW w:w="5745" w:type="dxa"/>
            <w:tcBorders>
              <w:top w:val="single" w:sz="4" w:space="0" w:color="auto"/>
              <w:left w:val="single" w:sz="4" w:space="0" w:color="auto"/>
              <w:bottom w:val="single" w:sz="4" w:space="0" w:color="auto"/>
            </w:tcBorders>
            <w:shd w:val="clear" w:color="auto" w:fill="auto"/>
            <w:vAlign w:val="center"/>
          </w:tcPr>
          <w:p w14:paraId="02882AF7" w14:textId="3414B412" w:rsidR="00C066E1" w:rsidRPr="00A00B64" w:rsidRDefault="00C066E1" w:rsidP="00A00B64">
            <w:pPr>
              <w:snapToGrid w:val="0"/>
              <w:ind w:rightChars="134" w:right="268"/>
              <w:rPr>
                <w:rFonts w:ascii="ＭＳ 明朝" w:hAnsi="ＭＳ 明朝"/>
                <w:sz w:val="18"/>
              </w:rPr>
            </w:pPr>
            <w:r w:rsidRPr="00A00B64">
              <w:rPr>
                <w:rFonts w:ascii="ＭＳ 明朝" w:hAnsi="ＭＳ 明朝" w:hint="eastAsia"/>
                <w:sz w:val="18"/>
              </w:rPr>
              <w:t>○　具体的な目標を設定し、その達成に向けて取り組みを行った</w:t>
            </w:r>
          </w:p>
          <w:p w14:paraId="3CE50785" w14:textId="77777777" w:rsidR="00C066E1" w:rsidRPr="00A00B64" w:rsidRDefault="00C066E1" w:rsidP="00A00B64">
            <w:pPr>
              <w:snapToGrid w:val="0"/>
              <w:ind w:left="360" w:rightChars="134" w:right="268" w:hangingChars="200" w:hanging="360"/>
              <w:rPr>
                <w:rFonts w:ascii="ＭＳ 明朝" w:hAnsi="ＭＳ 明朝"/>
                <w:sz w:val="18"/>
              </w:rPr>
            </w:pPr>
            <w:r w:rsidRPr="00A00B64">
              <w:rPr>
                <w:rFonts w:ascii="ＭＳ 明朝" w:hAnsi="ＭＳ 明朝" w:hint="eastAsia"/>
                <w:sz w:val="18"/>
              </w:rPr>
              <w:t>○　具体的な目標を設定したが、その達成に向けて取り組みが行われていなかった</w:t>
            </w:r>
          </w:p>
          <w:p w14:paraId="395E3F3A" w14:textId="77777777" w:rsidR="00C066E1" w:rsidRPr="00A00B64" w:rsidRDefault="00C066E1" w:rsidP="00A00B64">
            <w:pPr>
              <w:snapToGrid w:val="0"/>
              <w:ind w:rightChars="134" w:right="268"/>
              <w:rPr>
                <w:rFonts w:ascii="ＭＳ 明朝" w:hAnsi="ＭＳ 明朝"/>
                <w:sz w:val="18"/>
              </w:rPr>
            </w:pPr>
            <w:r w:rsidRPr="00A00B64">
              <w:rPr>
                <w:rFonts w:ascii="ＭＳ 明朝" w:hAnsi="ＭＳ 明朝" w:hint="eastAsia"/>
                <w:sz w:val="18"/>
              </w:rPr>
              <w:t>○　具体的な目標が設定されていなかった</w:t>
            </w:r>
          </w:p>
        </w:tc>
      </w:tr>
      <w:tr w:rsidR="00C066E1" w:rsidRPr="00B02A5F" w14:paraId="4F30C84C" w14:textId="77777777" w:rsidTr="009B6987">
        <w:trPr>
          <w:trHeight w:val="1128"/>
        </w:trPr>
        <w:tc>
          <w:tcPr>
            <w:tcW w:w="1611" w:type="dxa"/>
            <w:tcBorders>
              <w:top w:val="single" w:sz="4" w:space="0" w:color="auto"/>
              <w:bottom w:val="single" w:sz="4" w:space="0" w:color="auto"/>
              <w:right w:val="single" w:sz="4" w:space="0" w:color="auto"/>
            </w:tcBorders>
            <w:shd w:val="clear" w:color="auto" w:fill="auto"/>
            <w:vAlign w:val="center"/>
          </w:tcPr>
          <w:p w14:paraId="4568D0A9" w14:textId="77777777" w:rsidR="002C74AE" w:rsidRDefault="00C066E1" w:rsidP="00A00B64">
            <w:pPr>
              <w:snapToGrid w:val="0"/>
              <w:ind w:rightChars="134" w:right="268"/>
              <w:jc w:val="center"/>
              <w:rPr>
                <w:rFonts w:ascii="ＭＳ 明朝" w:hAnsi="ＭＳ 明朝"/>
                <w:sz w:val="18"/>
                <w:szCs w:val="18"/>
              </w:rPr>
            </w:pPr>
            <w:r w:rsidRPr="00A00B64">
              <w:rPr>
                <w:rFonts w:ascii="ＭＳ 明朝" w:hAnsi="ＭＳ 明朝" w:hint="eastAsia"/>
                <w:sz w:val="18"/>
                <w:szCs w:val="18"/>
              </w:rPr>
              <w:t>取り組みと</w:t>
            </w:r>
          </w:p>
          <w:p w14:paraId="6119C207" w14:textId="77777777" w:rsidR="00ED1E0E" w:rsidRPr="00A00B64" w:rsidRDefault="00C066E1" w:rsidP="00A00B64">
            <w:pPr>
              <w:snapToGrid w:val="0"/>
              <w:ind w:rightChars="134" w:right="268"/>
              <w:jc w:val="center"/>
              <w:rPr>
                <w:rFonts w:ascii="ＭＳ 明朝" w:hAnsi="ＭＳ 明朝"/>
                <w:sz w:val="18"/>
                <w:szCs w:val="18"/>
              </w:rPr>
            </w:pPr>
            <w:r w:rsidRPr="00A00B64">
              <w:rPr>
                <w:rFonts w:ascii="ＭＳ 明朝" w:hAnsi="ＭＳ 明朝" w:hint="eastAsia"/>
                <w:sz w:val="18"/>
                <w:szCs w:val="18"/>
              </w:rPr>
              <w:t>検証</w:t>
            </w:r>
          </w:p>
        </w:tc>
        <w:tc>
          <w:tcPr>
            <w:tcW w:w="5745" w:type="dxa"/>
            <w:tcBorders>
              <w:top w:val="single" w:sz="4" w:space="0" w:color="auto"/>
              <w:left w:val="single" w:sz="4" w:space="0" w:color="auto"/>
              <w:bottom w:val="single" w:sz="4" w:space="0" w:color="auto"/>
            </w:tcBorders>
            <w:shd w:val="clear" w:color="auto" w:fill="auto"/>
            <w:vAlign w:val="center"/>
          </w:tcPr>
          <w:p w14:paraId="34357031" w14:textId="77777777" w:rsidR="00C066E1" w:rsidRPr="00A00B64" w:rsidRDefault="00C066E1" w:rsidP="00A00B64">
            <w:pPr>
              <w:snapToGrid w:val="0"/>
              <w:ind w:rightChars="134" w:right="268"/>
              <w:rPr>
                <w:rFonts w:ascii="ＭＳ 明朝" w:hAnsi="ＭＳ 明朝"/>
                <w:sz w:val="18"/>
              </w:rPr>
            </w:pPr>
            <w:r w:rsidRPr="00A00B64">
              <w:rPr>
                <w:rFonts w:ascii="ＭＳ 明朝" w:hAnsi="ＭＳ 明朝" w:hint="eastAsia"/>
                <w:sz w:val="18"/>
              </w:rPr>
              <w:t>○　目標達成に向けた取り組みについて、検証を行った</w:t>
            </w:r>
          </w:p>
          <w:p w14:paraId="011DE5FD" w14:textId="77777777" w:rsidR="00C066E1" w:rsidRPr="00A00B64" w:rsidRDefault="00C066E1" w:rsidP="00A00B64">
            <w:pPr>
              <w:snapToGrid w:val="0"/>
              <w:ind w:left="360" w:rightChars="134" w:right="268" w:hangingChars="200" w:hanging="360"/>
              <w:rPr>
                <w:rFonts w:ascii="ＭＳ 明朝" w:hAnsi="ＭＳ 明朝"/>
                <w:sz w:val="18"/>
              </w:rPr>
            </w:pPr>
            <w:r w:rsidRPr="00A00B64">
              <w:rPr>
                <w:rFonts w:ascii="ＭＳ 明朝" w:hAnsi="ＭＳ 明朝" w:hint="eastAsia"/>
                <w:sz w:val="18"/>
              </w:rPr>
              <w:t>○　目標達成に向けた取り組みについて、検証を行っていなかった（目標設定を行っていない場合を含む）</w:t>
            </w:r>
          </w:p>
          <w:p w14:paraId="730CDABF" w14:textId="77777777" w:rsidR="00ED1E0E" w:rsidRPr="00A00B64" w:rsidRDefault="00C066E1" w:rsidP="00A00B64">
            <w:pPr>
              <w:snapToGrid w:val="0"/>
              <w:ind w:rightChars="134" w:right="268"/>
              <w:rPr>
                <w:rFonts w:ascii="ＭＳ 明朝" w:hAnsi="ＭＳ 明朝"/>
                <w:sz w:val="18"/>
              </w:rPr>
            </w:pPr>
            <w:r w:rsidRPr="00A00B64">
              <w:rPr>
                <w:rFonts w:ascii="ＭＳ 明朝" w:hAnsi="ＭＳ 明朝" w:hint="eastAsia"/>
                <w:sz w:val="18"/>
              </w:rPr>
              <w:t>○　設立後間もないため、前年度の実績がなく、評価対象外である</w:t>
            </w:r>
          </w:p>
        </w:tc>
      </w:tr>
      <w:tr w:rsidR="00C066E1" w:rsidRPr="00B02A5F" w14:paraId="6F79093A" w14:textId="77777777" w:rsidTr="009B6987">
        <w:trPr>
          <w:trHeight w:val="974"/>
        </w:trPr>
        <w:tc>
          <w:tcPr>
            <w:tcW w:w="1611" w:type="dxa"/>
            <w:tcBorders>
              <w:top w:val="single" w:sz="4" w:space="0" w:color="auto"/>
              <w:right w:val="single" w:sz="4" w:space="0" w:color="auto"/>
            </w:tcBorders>
            <w:shd w:val="clear" w:color="auto" w:fill="auto"/>
            <w:vAlign w:val="center"/>
          </w:tcPr>
          <w:p w14:paraId="1D80FB2E" w14:textId="77777777" w:rsidR="002C74AE" w:rsidRDefault="00C066E1" w:rsidP="00A00B64">
            <w:pPr>
              <w:snapToGrid w:val="0"/>
              <w:ind w:rightChars="134" w:right="268"/>
              <w:jc w:val="center"/>
              <w:rPr>
                <w:rFonts w:ascii="ＭＳ 明朝" w:hAnsi="ＭＳ 明朝"/>
                <w:sz w:val="18"/>
                <w:szCs w:val="18"/>
              </w:rPr>
            </w:pPr>
            <w:r w:rsidRPr="00A00B64">
              <w:rPr>
                <w:rFonts w:ascii="ＭＳ 明朝" w:hAnsi="ＭＳ 明朝" w:hint="eastAsia"/>
                <w:sz w:val="18"/>
                <w:szCs w:val="18"/>
              </w:rPr>
              <w:t>検証結果の</w:t>
            </w:r>
          </w:p>
          <w:p w14:paraId="7830D8F1" w14:textId="77777777" w:rsidR="00ED1E0E" w:rsidRPr="00A00B64" w:rsidRDefault="00C066E1" w:rsidP="00A00B64">
            <w:pPr>
              <w:snapToGrid w:val="0"/>
              <w:ind w:rightChars="134" w:right="268"/>
              <w:jc w:val="center"/>
              <w:rPr>
                <w:rFonts w:ascii="ＭＳ 明朝" w:hAnsi="ＭＳ 明朝"/>
                <w:sz w:val="18"/>
                <w:szCs w:val="18"/>
              </w:rPr>
            </w:pPr>
            <w:r w:rsidRPr="00A00B64">
              <w:rPr>
                <w:rFonts w:ascii="ＭＳ 明朝" w:hAnsi="ＭＳ 明朝" w:hint="eastAsia"/>
                <w:sz w:val="18"/>
                <w:szCs w:val="18"/>
              </w:rPr>
              <w:t>反映</w:t>
            </w:r>
          </w:p>
        </w:tc>
        <w:tc>
          <w:tcPr>
            <w:tcW w:w="5745" w:type="dxa"/>
            <w:tcBorders>
              <w:top w:val="single" w:sz="4" w:space="0" w:color="auto"/>
              <w:left w:val="single" w:sz="4" w:space="0" w:color="auto"/>
            </w:tcBorders>
            <w:shd w:val="clear" w:color="auto" w:fill="auto"/>
            <w:vAlign w:val="center"/>
          </w:tcPr>
          <w:p w14:paraId="04FF8F77" w14:textId="77777777" w:rsidR="00C066E1" w:rsidRPr="00A00B64" w:rsidRDefault="00C066E1" w:rsidP="00A00B64">
            <w:pPr>
              <w:snapToGrid w:val="0"/>
              <w:ind w:rightChars="134" w:right="268"/>
              <w:rPr>
                <w:rFonts w:ascii="ＭＳ 明朝" w:hAnsi="ＭＳ 明朝"/>
                <w:sz w:val="18"/>
              </w:rPr>
            </w:pPr>
            <w:r w:rsidRPr="00A00B64">
              <w:rPr>
                <w:rFonts w:ascii="ＭＳ 明朝" w:hAnsi="ＭＳ 明朝" w:hint="eastAsia"/>
                <w:sz w:val="18"/>
              </w:rPr>
              <w:t>○　次期の事業活動や事業計画へ、検証結果を反映させた</w:t>
            </w:r>
          </w:p>
          <w:p w14:paraId="5B2F69B9" w14:textId="77777777" w:rsidR="00C066E1" w:rsidRPr="00A00B64" w:rsidRDefault="00C066E1" w:rsidP="00A00B64">
            <w:pPr>
              <w:snapToGrid w:val="0"/>
              <w:ind w:rightChars="134" w:right="268"/>
              <w:rPr>
                <w:rFonts w:ascii="ＭＳ 明朝" w:hAnsi="ＭＳ 明朝"/>
                <w:sz w:val="18"/>
              </w:rPr>
            </w:pPr>
            <w:r w:rsidRPr="00A00B64">
              <w:rPr>
                <w:rFonts w:ascii="ＭＳ 明朝" w:hAnsi="ＭＳ 明朝" w:hint="eastAsia"/>
                <w:sz w:val="18"/>
              </w:rPr>
              <w:t>○　次期の事業活動や事業計画へ、検証結果を反映させていない</w:t>
            </w:r>
          </w:p>
          <w:p w14:paraId="44F7BF77" w14:textId="77777777" w:rsidR="00ED1E0E" w:rsidRPr="00A00B64" w:rsidRDefault="00C066E1" w:rsidP="00A00B64">
            <w:pPr>
              <w:snapToGrid w:val="0"/>
              <w:ind w:rightChars="134" w:right="268"/>
              <w:rPr>
                <w:rFonts w:ascii="ＭＳ 明朝" w:hAnsi="ＭＳ 明朝"/>
                <w:sz w:val="18"/>
              </w:rPr>
            </w:pPr>
            <w:r w:rsidRPr="00A00B64">
              <w:rPr>
                <w:rFonts w:ascii="ＭＳ 明朝" w:hAnsi="ＭＳ 明朝" w:hint="eastAsia"/>
                <w:sz w:val="18"/>
              </w:rPr>
              <w:t>○　設立後間もないため、前年度の実績がなく、評価対象外である</w:t>
            </w:r>
          </w:p>
        </w:tc>
      </w:tr>
    </w:tbl>
    <w:p w14:paraId="25B326A8" w14:textId="77777777" w:rsidR="00F13F84" w:rsidRDefault="00F13F84" w:rsidP="0091163E">
      <w:pPr>
        <w:rPr>
          <w:rFonts w:ascii="HGPｺﾞｼｯｸE" w:eastAsia="HGPｺﾞｼｯｸE" w:hAnsi="ＭＳ 明朝"/>
        </w:rPr>
      </w:pPr>
    </w:p>
    <w:p w14:paraId="1163DD79" w14:textId="1BDDC3F4" w:rsidR="0091163E" w:rsidRPr="00B02A5F" w:rsidRDefault="0091163E" w:rsidP="0091163E">
      <w:pPr>
        <w:rPr>
          <w:rFonts w:ascii="HGPｺﾞｼｯｸE" w:eastAsia="HGPｺﾞｼｯｸE" w:hAnsi="ＭＳ 明朝"/>
        </w:rPr>
      </w:pPr>
      <w:r w:rsidRPr="00B02A5F">
        <w:rPr>
          <w:rFonts w:ascii="HGPｺﾞｼｯｸE" w:eastAsia="HGPｺﾞｼｯｸE" w:hAnsi="ＭＳ 明朝" w:hint="eastAsia"/>
        </w:rPr>
        <w:t>３　利用者調査</w:t>
      </w:r>
    </w:p>
    <w:p w14:paraId="3F3437E9" w14:textId="77777777" w:rsidR="0091163E" w:rsidRPr="00B02A5F" w:rsidRDefault="0091163E" w:rsidP="00FB3625">
      <w:pPr>
        <w:ind w:firstLineChars="100" w:firstLine="200"/>
        <w:rPr>
          <w:rFonts w:ascii="ＭＳ 明朝" w:hAnsi="ＭＳ 明朝"/>
        </w:rPr>
      </w:pPr>
      <w:r w:rsidRPr="00B02A5F">
        <w:rPr>
          <w:rFonts w:ascii="ＭＳ 明朝" w:hAnsi="ＭＳ 明朝"/>
        </w:rPr>
        <w:t>(</w:t>
      </w:r>
      <w:r w:rsidRPr="00B02A5F">
        <w:rPr>
          <w:rFonts w:ascii="ＭＳ 明朝" w:hAnsi="ＭＳ 明朝" w:hint="eastAsia"/>
        </w:rPr>
        <w:t>1</w:t>
      </w:r>
      <w:r w:rsidRPr="00B02A5F">
        <w:rPr>
          <w:rFonts w:ascii="ＭＳ 明朝" w:hAnsi="ＭＳ 明朝"/>
        </w:rPr>
        <w:t>)　利用者調査は原則として利用者本人への全数調査</w:t>
      </w:r>
      <w:r w:rsidRPr="00B02A5F">
        <w:rPr>
          <w:rFonts w:ascii="ＭＳ 明朝" w:hAnsi="ＭＳ 明朝" w:hint="eastAsia"/>
        </w:rPr>
        <w:t>です。</w:t>
      </w:r>
    </w:p>
    <w:p w14:paraId="5151AE06" w14:textId="77777777" w:rsidR="0091163E" w:rsidRPr="00B02A5F" w:rsidRDefault="0091163E" w:rsidP="000A6388">
      <w:pPr>
        <w:ind w:leftChars="100" w:left="400" w:hangingChars="100" w:hanging="200"/>
        <w:rPr>
          <w:rFonts w:ascii="ＭＳ 明朝" w:hAnsi="ＭＳ 明朝"/>
        </w:rPr>
      </w:pPr>
      <w:r w:rsidRPr="00B02A5F">
        <w:rPr>
          <w:rFonts w:ascii="ＭＳ 明朝" w:hAnsi="ＭＳ 明朝"/>
        </w:rPr>
        <w:t>(</w:t>
      </w:r>
      <w:r w:rsidRPr="00B02A5F">
        <w:rPr>
          <w:rFonts w:ascii="ＭＳ 明朝" w:hAnsi="ＭＳ 明朝" w:hint="eastAsia"/>
        </w:rPr>
        <w:t>2</w:t>
      </w:r>
      <w:r w:rsidRPr="00B02A5F">
        <w:rPr>
          <w:rFonts w:ascii="ＭＳ 明朝" w:hAnsi="ＭＳ 明朝"/>
        </w:rPr>
        <w:t xml:space="preserve">)　</w:t>
      </w:r>
      <w:r w:rsidRPr="00B02A5F">
        <w:rPr>
          <w:rFonts w:ascii="ＭＳ 明朝" w:hAnsi="ＭＳ 明朝" w:hint="eastAsia"/>
        </w:rPr>
        <w:t>貴事業所の調査方式は</w:t>
      </w:r>
      <w:r w:rsidR="004C7A00" w:rsidRPr="00B02A5F">
        <w:rPr>
          <w:rFonts w:ascii="ＭＳ 明朝" w:hAnsi="ＭＳ 明朝" w:hint="eastAsia"/>
        </w:rPr>
        <w:t>、</w:t>
      </w:r>
    </w:p>
    <w:p w14:paraId="458E07DA" w14:textId="77777777" w:rsidR="0091163E" w:rsidRPr="00B02A5F" w:rsidRDefault="0045299E" w:rsidP="0045299E">
      <w:pPr>
        <w:rPr>
          <w:rFonts w:ascii="ＭＳ 明朝" w:hAnsi="ＭＳ 明朝"/>
        </w:rPr>
      </w:pPr>
      <w:r w:rsidRPr="00B02A5F">
        <w:rPr>
          <w:rFonts w:ascii="HG丸ｺﾞｼｯｸM-PRO" w:eastAsia="HG丸ｺﾞｼｯｸM-PRO" w:hAnsi="ＭＳ 明朝" w:hint="eastAsia"/>
          <w:sz w:val="18"/>
          <w:szCs w:val="18"/>
        </w:rPr>
        <w:t xml:space="preserve">　　</w:t>
      </w:r>
      <w:r w:rsidR="0091163E" w:rsidRPr="00B02A5F">
        <w:rPr>
          <w:rFonts w:ascii="HG丸ｺﾞｼｯｸM-PRO" w:eastAsia="HG丸ｺﾞｼｯｸM-PRO" w:hAnsi="ＭＳ 明朝" w:hint="eastAsia"/>
          <w:sz w:val="18"/>
          <w:szCs w:val="18"/>
        </w:rPr>
        <w:t xml:space="preserve">　</w:t>
      </w:r>
      <w:r w:rsidR="004C7A00" w:rsidRPr="00B02A5F">
        <w:rPr>
          <w:rFonts w:ascii="HG丸ｺﾞｼｯｸM-PRO" w:eastAsia="HG丸ｺﾞｼｯｸM-PRO" w:hAnsi="ＭＳ 明朝" w:hint="eastAsia"/>
          <w:sz w:val="18"/>
          <w:szCs w:val="18"/>
        </w:rPr>
        <w:t xml:space="preserve">　</w:t>
      </w:r>
      <w:r w:rsidR="004B6B31" w:rsidRPr="00142571">
        <w:rPr>
          <w:rFonts w:ascii="HG丸ｺﾞｼｯｸM-PRO" w:eastAsia="HG丸ｺﾞｼｯｸM-PRO" w:hAnsi="ＭＳ 明朝" w:hint="eastAsia"/>
          <w:sz w:val="18"/>
          <w:szCs w:val="18"/>
        </w:rPr>
        <w:t>「</w:t>
      </w:r>
      <w:r w:rsidR="004B6B31" w:rsidRPr="00142571">
        <w:rPr>
          <w:rFonts w:ascii="ＭＳ 明朝" w:hAnsi="ＭＳ 明朝" w:hint="eastAsia"/>
          <w:sz w:val="18"/>
          <w:szCs w:val="18"/>
        </w:rPr>
        <w:t>アンケート」　／　「聞き取り」　／　「場面観察</w:t>
      </w:r>
      <w:r w:rsidR="00983A68" w:rsidRPr="00142571">
        <w:rPr>
          <w:rFonts w:ascii="ＭＳ 明朝" w:hAnsi="ＭＳ 明朝" w:hint="eastAsia"/>
          <w:sz w:val="18"/>
          <w:szCs w:val="18"/>
        </w:rPr>
        <w:t>（家族アンケート含む）</w:t>
      </w:r>
      <w:r w:rsidR="004B6B31" w:rsidRPr="00142571">
        <w:rPr>
          <w:rFonts w:ascii="ＭＳ 明朝" w:hAnsi="ＭＳ 明朝" w:hint="eastAsia"/>
          <w:sz w:val="18"/>
          <w:szCs w:val="18"/>
        </w:rPr>
        <w:t>」</w:t>
      </w:r>
      <w:r w:rsidR="004C7A00" w:rsidRPr="00142571">
        <w:rPr>
          <w:rFonts w:ascii="ＭＳ 明朝" w:hAnsi="ＭＳ 明朝" w:hint="eastAsia"/>
          <w:sz w:val="18"/>
          <w:szCs w:val="18"/>
        </w:rPr>
        <w:t xml:space="preserve">　</w:t>
      </w:r>
      <w:r w:rsidR="004C7A00" w:rsidRPr="00142571">
        <w:rPr>
          <w:rFonts w:ascii="ＭＳ 明朝" w:hAnsi="ＭＳ 明朝" w:hint="eastAsia"/>
        </w:rPr>
        <w:t>方式</w:t>
      </w:r>
      <w:r w:rsidR="004C7A00" w:rsidRPr="00B02A5F">
        <w:rPr>
          <w:rFonts w:ascii="ＭＳ 明朝" w:hAnsi="ＭＳ 明朝" w:hint="eastAsia"/>
          <w:sz w:val="18"/>
          <w:szCs w:val="18"/>
        </w:rPr>
        <w:t>です。</w:t>
      </w:r>
    </w:p>
    <w:p w14:paraId="74D010B5" w14:textId="77777777" w:rsidR="0091163E" w:rsidRPr="00B02A5F" w:rsidRDefault="00271F60" w:rsidP="00C066E1">
      <w:pPr>
        <w:ind w:leftChars="100" w:left="400" w:hangingChars="100" w:hanging="200"/>
        <w:rPr>
          <w:rFonts w:ascii="ＭＳ 明朝" w:hAnsi="ＭＳ 明朝"/>
        </w:rPr>
      </w:pPr>
      <w:r w:rsidRPr="00B02A5F">
        <w:rPr>
          <w:rFonts w:ascii="ＭＳ 明朝" w:hAnsi="ＭＳ 明朝"/>
        </w:rPr>
        <w:t>(</w:t>
      </w:r>
      <w:r w:rsidRPr="00B02A5F">
        <w:rPr>
          <w:rFonts w:ascii="ＭＳ 明朝" w:hAnsi="ＭＳ 明朝" w:hint="eastAsia"/>
        </w:rPr>
        <w:t>3</w:t>
      </w:r>
      <w:r w:rsidRPr="00B02A5F">
        <w:rPr>
          <w:rFonts w:ascii="ＭＳ 明朝" w:hAnsi="ＭＳ 明朝"/>
        </w:rPr>
        <w:t xml:space="preserve">)　</w:t>
      </w:r>
      <w:r w:rsidR="0091163E" w:rsidRPr="00B02A5F">
        <w:rPr>
          <w:rFonts w:ascii="ＭＳ 明朝" w:hAnsi="ＭＳ 明朝"/>
        </w:rPr>
        <w:t>利用者調査の実施、集計、分析は事業評価の訪問調査前に実施し、その結果については、訪問調査前に</w:t>
      </w:r>
      <w:r w:rsidR="0091163E" w:rsidRPr="00B02A5F">
        <w:rPr>
          <w:rFonts w:ascii="ＭＳ 明朝" w:hAnsi="ＭＳ 明朝" w:hint="eastAsia"/>
        </w:rPr>
        <w:t>貴事業所</w:t>
      </w:r>
      <w:r w:rsidR="0091163E" w:rsidRPr="00B02A5F">
        <w:rPr>
          <w:rFonts w:ascii="ＭＳ 明朝" w:hAnsi="ＭＳ 明朝"/>
        </w:rPr>
        <w:t>あて</w:t>
      </w:r>
      <w:r w:rsidR="0091163E" w:rsidRPr="00B02A5F">
        <w:rPr>
          <w:rFonts w:ascii="ＭＳ 明朝" w:hAnsi="ＭＳ 明朝" w:hint="eastAsia"/>
        </w:rPr>
        <w:t>に</w:t>
      </w:r>
      <w:r w:rsidR="0091163E" w:rsidRPr="00B02A5F">
        <w:rPr>
          <w:rFonts w:ascii="ＭＳ 明朝" w:hAnsi="ＭＳ 明朝"/>
        </w:rPr>
        <w:t>送付するとともに訪問調査の際に</w:t>
      </w:r>
      <w:r w:rsidR="0091163E" w:rsidRPr="00B02A5F">
        <w:rPr>
          <w:rFonts w:ascii="ＭＳ 明朝" w:hAnsi="ＭＳ 明朝" w:hint="eastAsia"/>
        </w:rPr>
        <w:t>評価者が</w:t>
      </w:r>
      <w:r w:rsidR="0091163E" w:rsidRPr="00B02A5F">
        <w:rPr>
          <w:rFonts w:ascii="ＭＳ 明朝" w:hAnsi="ＭＳ 明朝"/>
        </w:rPr>
        <w:t>活用</w:t>
      </w:r>
      <w:r w:rsidR="0091163E" w:rsidRPr="00B02A5F">
        <w:rPr>
          <w:rFonts w:ascii="ＭＳ 明朝" w:hAnsi="ＭＳ 明朝" w:hint="eastAsia"/>
        </w:rPr>
        <w:t>します</w:t>
      </w:r>
      <w:r w:rsidR="0091163E" w:rsidRPr="00B02A5F">
        <w:rPr>
          <w:rFonts w:ascii="ＭＳ 明朝" w:hAnsi="ＭＳ 明朝"/>
        </w:rPr>
        <w:t>。</w:t>
      </w:r>
    </w:p>
    <w:p w14:paraId="6D1DD9C6" w14:textId="42854108" w:rsidR="00C066E1" w:rsidRDefault="00C066E1" w:rsidP="0091163E">
      <w:pPr>
        <w:rPr>
          <w:rFonts w:ascii="HGPｺﾞｼｯｸE" w:eastAsia="HGPｺﾞｼｯｸE" w:hAnsi="ＭＳ 明朝"/>
        </w:rPr>
      </w:pPr>
    </w:p>
    <w:p w14:paraId="689547A8" w14:textId="77777777" w:rsidR="0091163E" w:rsidRPr="00B02A5F" w:rsidRDefault="0091163E" w:rsidP="0091163E">
      <w:pPr>
        <w:rPr>
          <w:rFonts w:ascii="HGPｺﾞｼｯｸE" w:eastAsia="HGPｺﾞｼｯｸE" w:hAnsi="ＭＳ 明朝"/>
        </w:rPr>
      </w:pPr>
      <w:r w:rsidRPr="00B02A5F">
        <w:rPr>
          <w:rFonts w:ascii="HGPｺﾞｼｯｸE" w:eastAsia="HGPｺﾞｼｯｸE" w:hAnsi="ＭＳ 明朝" w:hint="eastAsia"/>
        </w:rPr>
        <w:t>４　事業評価</w:t>
      </w:r>
    </w:p>
    <w:p w14:paraId="3E8E291A" w14:textId="541D2936" w:rsidR="00153502" w:rsidRPr="00B02A5F" w:rsidRDefault="0091163E" w:rsidP="00F13F84">
      <w:pPr>
        <w:ind w:leftChars="100" w:left="566" w:hangingChars="183" w:hanging="366"/>
        <w:rPr>
          <w:rFonts w:ascii="ＭＳ 明朝" w:hAnsi="ＭＳ 明朝"/>
        </w:rPr>
      </w:pPr>
      <w:r w:rsidRPr="00B02A5F">
        <w:rPr>
          <w:rFonts w:ascii="ＭＳ 明朝" w:hAnsi="ＭＳ 明朝"/>
        </w:rPr>
        <w:t xml:space="preserve">(1)　</w:t>
      </w:r>
      <w:r w:rsidRPr="00B02A5F">
        <w:rPr>
          <w:rFonts w:ascii="ＭＳ 明朝" w:hAnsi="ＭＳ 明朝" w:hint="eastAsia"/>
        </w:rPr>
        <w:t>事業評価では、「</w:t>
      </w:r>
      <w:r w:rsidRPr="00B02A5F">
        <w:rPr>
          <w:rFonts w:ascii="ＭＳ 明朝" w:hAnsi="ＭＳ 明朝"/>
        </w:rPr>
        <w:t>経営層（運営管理者含む）の合議及び全職員（経営層含む）の個別回答による自己評価</w:t>
      </w:r>
      <w:r w:rsidRPr="00B02A5F">
        <w:rPr>
          <w:rFonts w:ascii="ＭＳ 明朝" w:hAnsi="ＭＳ 明朝" w:hint="eastAsia"/>
        </w:rPr>
        <w:t>」と「訪問調査」を実施します</w:t>
      </w:r>
      <w:r w:rsidRPr="00B02A5F">
        <w:rPr>
          <w:rFonts w:ascii="ＭＳ 明朝" w:hAnsi="ＭＳ 明朝"/>
        </w:rPr>
        <w:t>。</w:t>
      </w:r>
    </w:p>
    <w:p w14:paraId="6C0E80D0" w14:textId="7DC2E49D" w:rsidR="0091163E" w:rsidRPr="00B02A5F" w:rsidRDefault="0091163E" w:rsidP="00F13F84">
      <w:pPr>
        <w:ind w:leftChars="100" w:left="566" w:hangingChars="183" w:hanging="366"/>
        <w:rPr>
          <w:rFonts w:ascii="ＭＳ 明朝" w:hAnsi="ＭＳ 明朝"/>
        </w:rPr>
      </w:pPr>
      <w:r w:rsidRPr="00B02A5F">
        <w:rPr>
          <w:rFonts w:ascii="ＭＳ 明朝" w:hAnsi="ＭＳ 明朝"/>
        </w:rPr>
        <w:t xml:space="preserve">(2)　</w:t>
      </w:r>
      <w:r w:rsidRPr="00B02A5F">
        <w:rPr>
          <w:rFonts w:ascii="ＭＳ 明朝" w:hAnsi="ＭＳ 明朝" w:hint="eastAsia"/>
        </w:rPr>
        <w:t>自己評価の結果は、</w:t>
      </w:r>
      <w:r w:rsidRPr="00B02A5F">
        <w:rPr>
          <w:rFonts w:ascii="ＭＳ 明朝" w:hAnsi="ＭＳ 明朝"/>
        </w:rPr>
        <w:t>訪問調査の前に必ず実施</w:t>
      </w:r>
      <w:r w:rsidR="0020120E" w:rsidRPr="00B02A5F">
        <w:rPr>
          <w:rFonts w:ascii="ＭＳ 明朝" w:hAnsi="ＭＳ 明朝" w:hint="eastAsia"/>
        </w:rPr>
        <w:t>・</w:t>
      </w:r>
      <w:r w:rsidRPr="00B02A5F">
        <w:rPr>
          <w:rFonts w:ascii="ＭＳ 明朝" w:hAnsi="ＭＳ 明朝"/>
        </w:rPr>
        <w:t>回収</w:t>
      </w:r>
      <w:r w:rsidR="0020120E" w:rsidRPr="00B02A5F">
        <w:rPr>
          <w:rFonts w:ascii="ＭＳ 明朝" w:hAnsi="ＭＳ 明朝" w:hint="eastAsia"/>
        </w:rPr>
        <w:t>・</w:t>
      </w:r>
      <w:r w:rsidRPr="00B02A5F">
        <w:rPr>
          <w:rFonts w:ascii="ＭＳ 明朝" w:hAnsi="ＭＳ 明朝"/>
        </w:rPr>
        <w:t>分析の上、</w:t>
      </w:r>
      <w:r w:rsidRPr="00B02A5F">
        <w:rPr>
          <w:rFonts w:ascii="ＭＳ 明朝" w:hAnsi="ＭＳ 明朝" w:hint="eastAsia"/>
        </w:rPr>
        <w:t>貴事業所</w:t>
      </w:r>
      <w:r w:rsidRPr="00B02A5F">
        <w:rPr>
          <w:rFonts w:ascii="ＭＳ 明朝" w:hAnsi="ＭＳ 明朝"/>
        </w:rPr>
        <w:t>あて送付</w:t>
      </w:r>
      <w:r w:rsidRPr="00B02A5F">
        <w:rPr>
          <w:rFonts w:ascii="ＭＳ 明朝" w:hAnsi="ＭＳ 明朝" w:hint="eastAsia"/>
        </w:rPr>
        <w:t>するとともに</w:t>
      </w:r>
      <w:r w:rsidRPr="00B02A5F">
        <w:rPr>
          <w:rFonts w:ascii="ＭＳ 明朝" w:hAnsi="ＭＳ 明朝"/>
        </w:rPr>
        <w:t>訪問調査で</w:t>
      </w:r>
      <w:r w:rsidRPr="00B02A5F">
        <w:rPr>
          <w:rFonts w:ascii="ＭＳ 明朝" w:hAnsi="ＭＳ 明朝" w:hint="eastAsia"/>
        </w:rPr>
        <w:t>評価者が</w:t>
      </w:r>
      <w:r w:rsidRPr="00B02A5F">
        <w:rPr>
          <w:rFonts w:ascii="ＭＳ 明朝" w:hAnsi="ＭＳ 明朝"/>
        </w:rPr>
        <w:t>活用</w:t>
      </w:r>
      <w:r w:rsidRPr="00B02A5F">
        <w:rPr>
          <w:rFonts w:ascii="ＭＳ 明朝" w:hAnsi="ＭＳ 明朝" w:hint="eastAsia"/>
        </w:rPr>
        <w:t>します</w:t>
      </w:r>
      <w:r w:rsidRPr="00B02A5F">
        <w:rPr>
          <w:rFonts w:ascii="ＭＳ 明朝" w:hAnsi="ＭＳ 明朝"/>
        </w:rPr>
        <w:t>。</w:t>
      </w:r>
    </w:p>
    <w:p w14:paraId="0370AD6B" w14:textId="77777777" w:rsidR="0091163E" w:rsidRPr="00B02A5F" w:rsidRDefault="0091163E" w:rsidP="00F13F84">
      <w:pPr>
        <w:ind w:leftChars="100" w:left="566" w:hangingChars="183" w:hanging="366"/>
        <w:rPr>
          <w:rFonts w:ascii="ＭＳ 明朝" w:hAnsi="ＭＳ 明朝"/>
        </w:rPr>
      </w:pPr>
      <w:r w:rsidRPr="00B02A5F">
        <w:rPr>
          <w:rFonts w:ascii="ＭＳ 明朝" w:hAnsi="ＭＳ 明朝"/>
        </w:rPr>
        <w:lastRenderedPageBreak/>
        <w:t>(</w:t>
      </w:r>
      <w:r w:rsidRPr="00B02A5F">
        <w:rPr>
          <w:rFonts w:ascii="ＭＳ 明朝" w:hAnsi="ＭＳ 明朝" w:hint="eastAsia"/>
        </w:rPr>
        <w:t>3</w:t>
      </w:r>
      <w:r w:rsidRPr="00B02A5F">
        <w:rPr>
          <w:rFonts w:ascii="ＭＳ 明朝" w:hAnsi="ＭＳ 明朝"/>
        </w:rPr>
        <w:t>)　訪問調査は、「福祉サービス分野を担当する評価者」、「組織マネジメント分野を担当する評価者」各１名</w:t>
      </w:r>
      <w:r w:rsidRPr="00B02A5F">
        <w:rPr>
          <w:rFonts w:ascii="ＭＳ 明朝" w:hAnsi="ＭＳ 明朝" w:hint="eastAsia"/>
        </w:rPr>
        <w:t>による計２名</w:t>
      </w:r>
      <w:r w:rsidRPr="00B02A5F">
        <w:rPr>
          <w:rFonts w:ascii="ＭＳ 明朝" w:hAnsi="ＭＳ 明朝"/>
        </w:rPr>
        <w:t>以上</w:t>
      </w:r>
      <w:r w:rsidRPr="00B02A5F">
        <w:rPr>
          <w:rFonts w:ascii="ＭＳ 明朝" w:hAnsi="ＭＳ 明朝" w:hint="eastAsia"/>
        </w:rPr>
        <w:t>の評価者が</w:t>
      </w:r>
      <w:r w:rsidRPr="00B02A5F">
        <w:rPr>
          <w:rFonts w:ascii="ＭＳ 明朝" w:hAnsi="ＭＳ 明朝"/>
        </w:rPr>
        <w:t>実施し</w:t>
      </w:r>
      <w:r w:rsidRPr="00B02A5F">
        <w:rPr>
          <w:rFonts w:ascii="ＭＳ 明朝" w:hAnsi="ＭＳ 明朝" w:hint="eastAsia"/>
        </w:rPr>
        <w:t>ます。</w:t>
      </w:r>
    </w:p>
    <w:p w14:paraId="14B98D1C" w14:textId="52A6D0CB" w:rsidR="006B4E0E" w:rsidRPr="00B02A5F" w:rsidRDefault="0091163E" w:rsidP="00F13F84">
      <w:pPr>
        <w:ind w:leftChars="100" w:left="566" w:hangingChars="183" w:hanging="366"/>
        <w:rPr>
          <w:rFonts w:ascii="ＭＳ 明朝" w:hAnsi="ＭＳ 明朝"/>
        </w:rPr>
      </w:pPr>
      <w:r w:rsidRPr="00B02A5F">
        <w:rPr>
          <w:rFonts w:ascii="ＭＳ 明朝" w:hAnsi="ＭＳ 明朝"/>
        </w:rPr>
        <w:t>(</w:t>
      </w:r>
      <w:r w:rsidRPr="00B02A5F">
        <w:rPr>
          <w:rFonts w:ascii="ＭＳ 明朝" w:hAnsi="ＭＳ 明朝" w:hint="eastAsia"/>
        </w:rPr>
        <w:t>4</w:t>
      </w:r>
      <w:r w:rsidRPr="00B02A5F">
        <w:rPr>
          <w:rFonts w:ascii="ＭＳ 明朝" w:hAnsi="ＭＳ 明朝"/>
        </w:rPr>
        <w:t>)　訪問調査は利用者調査及び自己評価実施後</w:t>
      </w:r>
      <w:r w:rsidRPr="00B02A5F">
        <w:rPr>
          <w:rFonts w:ascii="ＭＳ 明朝" w:hAnsi="ＭＳ 明朝" w:hint="eastAsia"/>
        </w:rPr>
        <w:t>に実施します。その際に、</w:t>
      </w:r>
      <w:r w:rsidRPr="00B02A5F">
        <w:rPr>
          <w:rFonts w:ascii="ＭＳ 明朝" w:hAnsi="ＭＳ 明朝"/>
        </w:rPr>
        <w:t>利用者調査及び自己評価実施の集計・分析結果に関する説明の実施、現地調査、評価機関の事前分析結果に基づく経営層（運営管理者含む）等へのヒアリング及び標準項目の確認、その他評価に関する</w:t>
      </w:r>
    </w:p>
    <w:p w14:paraId="2D67173B" w14:textId="77777777" w:rsidR="0091163E" w:rsidRPr="00B02A5F" w:rsidRDefault="0091163E" w:rsidP="00F13F84">
      <w:pPr>
        <w:ind w:leftChars="200" w:left="400" w:firstLineChars="83" w:firstLine="166"/>
        <w:rPr>
          <w:rFonts w:ascii="ＭＳ 明朝" w:hAnsi="ＭＳ 明朝"/>
        </w:rPr>
      </w:pPr>
      <w:r w:rsidRPr="00B02A5F">
        <w:rPr>
          <w:rFonts w:ascii="ＭＳ 明朝" w:hAnsi="ＭＳ 明朝"/>
        </w:rPr>
        <w:t>必要な情報の収集・確認を行</w:t>
      </w:r>
      <w:r w:rsidRPr="00B02A5F">
        <w:rPr>
          <w:rFonts w:ascii="ＭＳ 明朝" w:hAnsi="ＭＳ 明朝" w:hint="eastAsia"/>
        </w:rPr>
        <w:t>います</w:t>
      </w:r>
      <w:r w:rsidRPr="00B02A5F">
        <w:rPr>
          <w:rFonts w:ascii="ＭＳ 明朝" w:hAnsi="ＭＳ 明朝"/>
        </w:rPr>
        <w:t>。</w:t>
      </w:r>
    </w:p>
    <w:p w14:paraId="66F304C7" w14:textId="77777777" w:rsidR="00570F30" w:rsidRPr="00B02A5F" w:rsidRDefault="0091163E" w:rsidP="00F13F84">
      <w:pPr>
        <w:ind w:leftChars="100" w:left="566" w:hangingChars="183" w:hanging="366"/>
        <w:rPr>
          <w:rFonts w:ascii="ＭＳ 明朝" w:hAnsi="ＭＳ 明朝"/>
        </w:rPr>
      </w:pPr>
      <w:r w:rsidRPr="00B02A5F">
        <w:rPr>
          <w:rFonts w:ascii="ＭＳ 明朝" w:hAnsi="ＭＳ 明朝" w:hint="eastAsia"/>
        </w:rPr>
        <w:t xml:space="preserve">(5)　</w:t>
      </w:r>
      <w:r w:rsidRPr="00B02A5F">
        <w:rPr>
          <w:rFonts w:ascii="ＭＳ 明朝" w:hAnsi="ＭＳ 明朝"/>
        </w:rPr>
        <w:t>標準項目</w:t>
      </w:r>
      <w:r w:rsidRPr="00B02A5F">
        <w:rPr>
          <w:rFonts w:ascii="ＭＳ 明朝" w:hAnsi="ＭＳ 明朝" w:hint="eastAsia"/>
        </w:rPr>
        <w:t>及び</w:t>
      </w:r>
      <w:r w:rsidR="00F66185">
        <w:rPr>
          <w:rFonts w:ascii="ＭＳ 明朝" w:hAnsi="ＭＳ 明朝" w:hint="eastAsia"/>
        </w:rPr>
        <w:t>事業者が特に力を入れている取り組み</w:t>
      </w:r>
      <w:r w:rsidRPr="00B02A5F">
        <w:rPr>
          <w:rFonts w:ascii="ＭＳ 明朝" w:hAnsi="ＭＳ 明朝" w:hint="eastAsia"/>
        </w:rPr>
        <w:t>については、</w:t>
      </w:r>
      <w:r w:rsidR="00891932" w:rsidRPr="00B02A5F">
        <w:rPr>
          <w:rFonts w:ascii="ＭＳ 明朝" w:hAnsi="ＭＳ 明朝" w:hint="eastAsia"/>
        </w:rPr>
        <w:t>下記</w:t>
      </w:r>
      <w:r w:rsidRPr="00B02A5F">
        <w:rPr>
          <w:rFonts w:ascii="ＭＳ 明朝" w:hAnsi="ＭＳ 明朝"/>
        </w:rPr>
        <w:t>の</w:t>
      </w:r>
      <w:r w:rsidRPr="00142571">
        <w:rPr>
          <w:rFonts w:ascii="ＭＳ 明朝" w:hAnsi="ＭＳ 明朝" w:hint="eastAsia"/>
        </w:rPr>
        <w:t>定義</w:t>
      </w:r>
      <w:r w:rsidR="009E06CC" w:rsidRPr="00142571">
        <w:rPr>
          <w:rFonts w:ascii="ＭＳ 明朝" w:hAnsi="ＭＳ 明朝" w:hint="eastAsia"/>
        </w:rPr>
        <w:t>と確認方法</w:t>
      </w:r>
      <w:r w:rsidRPr="00B02A5F">
        <w:rPr>
          <w:rFonts w:ascii="ＭＳ 明朝" w:hAnsi="ＭＳ 明朝" w:hint="eastAsia"/>
        </w:rPr>
        <w:t>に基づいて</w:t>
      </w:r>
      <w:r w:rsidRPr="00B02A5F">
        <w:rPr>
          <w:rFonts w:ascii="ＭＳ 明朝" w:hAnsi="ＭＳ 明朝"/>
        </w:rPr>
        <w:t>確認</w:t>
      </w:r>
      <w:r w:rsidRPr="00B02A5F">
        <w:rPr>
          <w:rFonts w:ascii="ＭＳ 明朝" w:hAnsi="ＭＳ 明朝" w:hint="eastAsia"/>
        </w:rPr>
        <w:t>します。</w:t>
      </w:r>
    </w:p>
    <w:p w14:paraId="140B380A" w14:textId="436AC329" w:rsidR="005D51EF" w:rsidRPr="00B02A5F" w:rsidRDefault="0091163E" w:rsidP="000A6388">
      <w:pPr>
        <w:ind w:leftChars="100" w:left="400" w:hangingChars="100" w:hanging="200"/>
        <w:rPr>
          <w:rFonts w:ascii="ＭＳ 明朝" w:hAnsi="ＭＳ 明朝"/>
        </w:rPr>
      </w:pPr>
      <w:r w:rsidRPr="00B02A5F">
        <w:rPr>
          <w:rFonts w:ascii="ＭＳ 明朝" w:hAnsi="ＭＳ 明朝"/>
        </w:rPr>
        <w:t>(</w:t>
      </w:r>
      <w:r w:rsidRPr="00B02A5F">
        <w:rPr>
          <w:rFonts w:ascii="ＭＳ 明朝" w:hAnsi="ＭＳ 明朝" w:hint="eastAsia"/>
        </w:rPr>
        <w:t>6</w:t>
      </w:r>
      <w:r w:rsidRPr="00B02A5F">
        <w:rPr>
          <w:rFonts w:ascii="ＭＳ 明朝" w:hAnsi="ＭＳ 明朝"/>
        </w:rPr>
        <w:t>)　評価結果は、訪問調査を実施した評価者を含む</w:t>
      </w:r>
      <w:r w:rsidRPr="00142571">
        <w:rPr>
          <w:rFonts w:ascii="ＭＳ 明朝" w:hAnsi="ＭＳ 明朝"/>
        </w:rPr>
        <w:t>３人以上の</w:t>
      </w:r>
      <w:r w:rsidRPr="00B02A5F">
        <w:rPr>
          <w:rFonts w:ascii="ＭＳ 明朝" w:hAnsi="ＭＳ 明朝" w:hint="eastAsia"/>
        </w:rPr>
        <w:t>評価者の</w:t>
      </w:r>
    </w:p>
    <w:p w14:paraId="0D7180C6" w14:textId="77777777" w:rsidR="0091163E" w:rsidRPr="00B02A5F" w:rsidRDefault="0091163E" w:rsidP="00F13F84">
      <w:pPr>
        <w:ind w:leftChars="283" w:left="566" w:firstLine="1"/>
        <w:rPr>
          <w:rFonts w:ascii="ＭＳ 明朝" w:hAnsi="ＭＳ 明朝"/>
        </w:rPr>
      </w:pPr>
      <w:r w:rsidRPr="00B02A5F">
        <w:rPr>
          <w:rFonts w:ascii="ＭＳ 明朝" w:hAnsi="ＭＳ 明朝"/>
        </w:rPr>
        <w:t>合議</w:t>
      </w:r>
      <w:r w:rsidRPr="00B02A5F">
        <w:rPr>
          <w:rFonts w:ascii="ＭＳ 明朝" w:hAnsi="ＭＳ 明朝" w:hint="eastAsia"/>
        </w:rPr>
        <w:t>で</w:t>
      </w:r>
      <w:r w:rsidRPr="00B02A5F">
        <w:rPr>
          <w:rFonts w:ascii="ＭＳ 明朝" w:hAnsi="ＭＳ 明朝"/>
        </w:rPr>
        <w:t>決定</w:t>
      </w:r>
      <w:r w:rsidRPr="00B02A5F">
        <w:rPr>
          <w:rFonts w:ascii="ＭＳ 明朝" w:hAnsi="ＭＳ 明朝" w:hint="eastAsia"/>
        </w:rPr>
        <w:t>します</w:t>
      </w:r>
      <w:r w:rsidRPr="00B02A5F">
        <w:rPr>
          <w:rFonts w:ascii="ＭＳ 明朝" w:hAnsi="ＭＳ 明朝"/>
        </w:rPr>
        <w:t>。</w:t>
      </w:r>
    </w:p>
    <w:tbl>
      <w:tblPr>
        <w:tblW w:w="9471" w:type="dxa"/>
        <w:tblInd w:w="99" w:type="dxa"/>
        <w:tblCellMar>
          <w:left w:w="99" w:type="dxa"/>
          <w:right w:w="99" w:type="dxa"/>
        </w:tblCellMar>
        <w:tblLook w:val="0000" w:firstRow="0" w:lastRow="0" w:firstColumn="0" w:lastColumn="0" w:noHBand="0" w:noVBand="0"/>
      </w:tblPr>
      <w:tblGrid>
        <w:gridCol w:w="460"/>
        <w:gridCol w:w="3845"/>
        <w:gridCol w:w="5166"/>
      </w:tblGrid>
      <w:tr w:rsidR="007B3BBF" w:rsidRPr="00B02A5F" w14:paraId="47CB0BA3" w14:textId="77777777" w:rsidTr="00F66185">
        <w:trPr>
          <w:trHeight w:val="270"/>
        </w:trPr>
        <w:tc>
          <w:tcPr>
            <w:tcW w:w="460" w:type="dxa"/>
            <w:vMerge w:val="restart"/>
            <w:tcBorders>
              <w:top w:val="single" w:sz="8" w:space="0" w:color="auto"/>
              <w:left w:val="single" w:sz="8" w:space="0" w:color="auto"/>
              <w:bottom w:val="single" w:sz="4" w:space="0" w:color="000000"/>
              <w:right w:val="single" w:sz="4" w:space="0" w:color="auto"/>
            </w:tcBorders>
            <w:shd w:val="clear" w:color="auto" w:fill="auto"/>
            <w:noWrap/>
            <w:textDirection w:val="tbRlV"/>
            <w:vAlign w:val="center"/>
          </w:tcPr>
          <w:p w14:paraId="5665D4B1" w14:textId="77777777" w:rsidR="00C36AE3" w:rsidRPr="00B02A5F" w:rsidRDefault="00C36AE3" w:rsidP="00C36AE3">
            <w:pPr>
              <w:widowControl/>
              <w:jc w:val="center"/>
              <w:rPr>
                <w:rFonts w:ascii="ＭＳ Ｐゴシック" w:eastAsia="ＭＳ Ｐゴシック" w:hAnsi="ＭＳ Ｐゴシック" w:cs="ＭＳ Ｐゴシック"/>
                <w:kern w:val="0"/>
                <w:sz w:val="18"/>
                <w:szCs w:val="18"/>
              </w:rPr>
            </w:pPr>
            <w:r w:rsidRPr="00B02A5F">
              <w:rPr>
                <w:rFonts w:ascii="ＭＳ Ｐゴシック" w:eastAsia="ＭＳ Ｐゴシック" w:hAnsi="ＭＳ Ｐゴシック" w:cs="ＭＳ Ｐゴシック" w:hint="eastAsia"/>
                <w:kern w:val="0"/>
                <w:sz w:val="18"/>
                <w:szCs w:val="18"/>
              </w:rPr>
              <w:t>定　　義</w:t>
            </w:r>
          </w:p>
        </w:tc>
        <w:tc>
          <w:tcPr>
            <w:tcW w:w="3845" w:type="dxa"/>
            <w:tcBorders>
              <w:top w:val="single" w:sz="8" w:space="0" w:color="auto"/>
              <w:left w:val="nil"/>
              <w:bottom w:val="single" w:sz="4" w:space="0" w:color="auto"/>
              <w:right w:val="single" w:sz="4" w:space="0" w:color="auto"/>
            </w:tcBorders>
            <w:shd w:val="clear" w:color="auto" w:fill="CCFFCC"/>
            <w:noWrap/>
            <w:vAlign w:val="center"/>
          </w:tcPr>
          <w:p w14:paraId="1B9D5CF3" w14:textId="77777777" w:rsidR="00C36AE3" w:rsidRPr="00B02A5F" w:rsidRDefault="00C36AE3" w:rsidP="00C36AE3">
            <w:pPr>
              <w:widowControl/>
              <w:jc w:val="center"/>
              <w:rPr>
                <w:rFonts w:ascii="ＭＳ Ｐゴシック" w:eastAsia="ＭＳ Ｐゴシック" w:hAnsi="ＭＳ Ｐゴシック" w:cs="ＭＳ Ｐゴシック"/>
                <w:kern w:val="0"/>
                <w:sz w:val="18"/>
                <w:szCs w:val="18"/>
              </w:rPr>
            </w:pPr>
            <w:r w:rsidRPr="00B02A5F">
              <w:rPr>
                <w:rFonts w:ascii="ＭＳ Ｐゴシック" w:eastAsia="ＭＳ Ｐゴシック" w:hAnsi="ＭＳ Ｐゴシック" w:cs="ＭＳ Ｐゴシック" w:hint="eastAsia"/>
                <w:kern w:val="0"/>
                <w:sz w:val="18"/>
                <w:szCs w:val="18"/>
              </w:rPr>
              <w:t>標準項目</w:t>
            </w:r>
          </w:p>
        </w:tc>
        <w:tc>
          <w:tcPr>
            <w:tcW w:w="5166" w:type="dxa"/>
            <w:tcBorders>
              <w:top w:val="single" w:sz="8" w:space="0" w:color="auto"/>
              <w:left w:val="nil"/>
              <w:bottom w:val="single" w:sz="4" w:space="0" w:color="auto"/>
              <w:right w:val="single" w:sz="8" w:space="0" w:color="auto"/>
            </w:tcBorders>
            <w:shd w:val="clear" w:color="auto" w:fill="CCFFCC"/>
            <w:noWrap/>
            <w:vAlign w:val="center"/>
          </w:tcPr>
          <w:p w14:paraId="7F039729" w14:textId="77777777" w:rsidR="00C36AE3" w:rsidRPr="00B02A5F" w:rsidRDefault="00F66185" w:rsidP="00F66185">
            <w:pPr>
              <w:widowControl/>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事業者が特に力を入れている取り組み</w:t>
            </w:r>
          </w:p>
        </w:tc>
      </w:tr>
      <w:tr w:rsidR="00C36AE3" w:rsidRPr="00B02A5F" w14:paraId="1801C50D" w14:textId="77777777" w:rsidTr="00F66185">
        <w:trPr>
          <w:trHeight w:val="1488"/>
        </w:trPr>
        <w:tc>
          <w:tcPr>
            <w:tcW w:w="460" w:type="dxa"/>
            <w:vMerge/>
            <w:tcBorders>
              <w:top w:val="single" w:sz="8" w:space="0" w:color="auto"/>
              <w:left w:val="single" w:sz="8" w:space="0" w:color="auto"/>
              <w:bottom w:val="single" w:sz="4" w:space="0" w:color="000000"/>
              <w:right w:val="single" w:sz="4" w:space="0" w:color="auto"/>
            </w:tcBorders>
            <w:shd w:val="clear" w:color="auto" w:fill="auto"/>
            <w:vAlign w:val="center"/>
          </w:tcPr>
          <w:p w14:paraId="538A3CE9" w14:textId="77777777" w:rsidR="00C36AE3" w:rsidRPr="00B02A5F" w:rsidRDefault="00C36AE3" w:rsidP="00C36AE3">
            <w:pPr>
              <w:widowControl/>
              <w:jc w:val="left"/>
              <w:rPr>
                <w:rFonts w:ascii="ＭＳ Ｐゴシック" w:eastAsia="ＭＳ Ｐゴシック" w:hAnsi="ＭＳ Ｐゴシック" w:cs="ＭＳ Ｐゴシック"/>
                <w:kern w:val="0"/>
                <w:sz w:val="18"/>
                <w:szCs w:val="18"/>
              </w:rPr>
            </w:pPr>
          </w:p>
        </w:tc>
        <w:tc>
          <w:tcPr>
            <w:tcW w:w="3845" w:type="dxa"/>
            <w:tcBorders>
              <w:top w:val="single" w:sz="4" w:space="0" w:color="auto"/>
              <w:left w:val="nil"/>
              <w:bottom w:val="single" w:sz="4" w:space="0" w:color="auto"/>
              <w:right w:val="single" w:sz="4" w:space="0" w:color="auto"/>
            </w:tcBorders>
            <w:shd w:val="clear" w:color="auto" w:fill="auto"/>
            <w:vAlign w:val="center"/>
          </w:tcPr>
          <w:p w14:paraId="794FA888" w14:textId="38C95FBC" w:rsidR="00C36AE3" w:rsidRPr="00B02A5F" w:rsidRDefault="00C36AE3" w:rsidP="00891932">
            <w:pPr>
              <w:widowControl/>
              <w:ind w:leftChars="-33" w:left="-66" w:firstLineChars="77" w:firstLine="139"/>
              <w:jc w:val="left"/>
              <w:rPr>
                <w:rFonts w:ascii="ＭＳ Ｐゴシック" w:eastAsia="ＭＳ Ｐゴシック" w:hAnsi="ＭＳ Ｐゴシック" w:cs="ＭＳ Ｐゴシック"/>
                <w:kern w:val="0"/>
                <w:sz w:val="18"/>
                <w:szCs w:val="18"/>
              </w:rPr>
            </w:pPr>
            <w:r w:rsidRPr="00B02A5F">
              <w:rPr>
                <w:rFonts w:ascii="ＭＳ Ｐゴシック" w:eastAsia="ＭＳ Ｐゴシック" w:hAnsi="ＭＳ Ｐゴシック" w:cs="ＭＳ Ｐゴシック" w:hint="eastAsia"/>
                <w:kern w:val="0"/>
                <w:sz w:val="18"/>
                <w:szCs w:val="18"/>
              </w:rPr>
              <w:t>東京都内の福祉サービス事業者が、福祉サービスの質の向上を図る観点か</w:t>
            </w:r>
            <w:r w:rsidR="00DC2979" w:rsidRPr="00B02A5F">
              <w:rPr>
                <w:rFonts w:ascii="ＭＳ Ｐゴシック" w:eastAsia="ＭＳ Ｐゴシック" w:hAnsi="ＭＳ Ｐゴシック" w:cs="ＭＳ Ｐゴシック" w:hint="eastAsia"/>
                <w:kern w:val="0"/>
                <w:sz w:val="18"/>
                <w:szCs w:val="18"/>
              </w:rPr>
              <w:t>ら</w:t>
            </w:r>
            <w:r w:rsidRPr="00B02A5F">
              <w:rPr>
                <w:rFonts w:ascii="ＭＳ Ｐゴシック" w:eastAsia="ＭＳ Ｐゴシック" w:hAnsi="ＭＳ Ｐゴシック" w:cs="ＭＳ Ｐゴシック" w:hint="eastAsia"/>
                <w:kern w:val="0"/>
                <w:sz w:val="18"/>
                <w:szCs w:val="18"/>
              </w:rPr>
              <w:t>、標準的に実施していることが必要であると認められる事項、または、実施するための仕組み（取り組み）があることが必要であると認められる事項をいう。</w:t>
            </w:r>
          </w:p>
        </w:tc>
        <w:tc>
          <w:tcPr>
            <w:tcW w:w="5166" w:type="dxa"/>
            <w:tcBorders>
              <w:top w:val="single" w:sz="4" w:space="0" w:color="auto"/>
              <w:left w:val="nil"/>
              <w:bottom w:val="single" w:sz="4" w:space="0" w:color="auto"/>
              <w:right w:val="single" w:sz="8" w:space="0" w:color="auto"/>
            </w:tcBorders>
            <w:shd w:val="clear" w:color="auto" w:fill="auto"/>
            <w:vAlign w:val="center"/>
          </w:tcPr>
          <w:p w14:paraId="00016D36" w14:textId="77777777" w:rsidR="00F66185" w:rsidRDefault="00AF3487" w:rsidP="00F66185">
            <w:pPr>
              <w:widowControl/>
              <w:spacing w:line="0" w:lineRule="atLeast"/>
              <w:ind w:leftChars="1" w:left="2" w:firstLineChars="100" w:firstLine="180"/>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 w:val="18"/>
                <w:szCs w:val="18"/>
              </w:rPr>
              <w:t>事業者が力を入れている取り組みのうち、</w:t>
            </w:r>
            <w:r w:rsidR="00F66185">
              <w:rPr>
                <w:rFonts w:ascii="ＭＳ Ｐゴシック" w:eastAsia="ＭＳ Ｐゴシック" w:hAnsi="ＭＳ Ｐゴシック" w:cs="ＭＳ Ｐゴシック" w:hint="eastAsia"/>
                <w:kern w:val="0"/>
                <w:szCs w:val="21"/>
              </w:rPr>
              <w:t>次のすべてに該当する取り組みであること。</w:t>
            </w:r>
          </w:p>
          <w:p w14:paraId="51C75136" w14:textId="77777777" w:rsidR="00F66185" w:rsidRDefault="00F66185" w:rsidP="00F66185">
            <w:pPr>
              <w:widowControl/>
              <w:spacing w:line="0" w:lineRule="atLeast"/>
              <w:ind w:leftChars="100" w:left="524" w:hangingChars="162" w:hanging="324"/>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ア </w:t>
            </w:r>
            <w:r w:rsidR="00AF3487">
              <w:rPr>
                <w:rFonts w:ascii="ＭＳ Ｐゴシック" w:eastAsia="ＭＳ Ｐゴシック" w:hAnsi="ＭＳ Ｐゴシック" w:cs="ＭＳ Ｐゴシック" w:hint="eastAsia"/>
                <w:kern w:val="0"/>
                <w:szCs w:val="21"/>
              </w:rPr>
              <w:t>当該評価項目のねらいに合致した取り組みであること</w:t>
            </w:r>
          </w:p>
          <w:p w14:paraId="66835EFB" w14:textId="77777777" w:rsidR="00F66185" w:rsidRDefault="00F66185" w:rsidP="00F66185">
            <w:pPr>
              <w:widowControl/>
              <w:spacing w:line="0" w:lineRule="atLeast"/>
              <w:ind w:leftChars="100" w:left="524" w:hangingChars="162" w:hanging="324"/>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イ 当該評価項目</w:t>
            </w:r>
            <w:r w:rsidR="00AF3487">
              <w:rPr>
                <w:rFonts w:ascii="ＭＳ Ｐゴシック" w:eastAsia="ＭＳ Ｐゴシック" w:hAnsi="ＭＳ Ｐゴシック" w:cs="ＭＳ Ｐゴシック" w:hint="eastAsia"/>
                <w:kern w:val="0"/>
                <w:szCs w:val="21"/>
              </w:rPr>
              <w:t>に属する標準項目を少なくとも１つを満たしていること。</w:t>
            </w:r>
          </w:p>
          <w:p w14:paraId="58DFAD22" w14:textId="77777777" w:rsidR="00C36AE3" w:rsidRPr="00B02A5F" w:rsidRDefault="00F66185" w:rsidP="00F13F84">
            <w:pPr>
              <w:widowControl/>
              <w:ind w:leftChars="90" w:left="448" w:hangingChars="134" w:hanging="268"/>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Cs w:val="21"/>
              </w:rPr>
              <w:t>ウ 創意工夫、独自性や先進性などの観点から、利用者の選択情報や他の事業所のサービスの質の向上のモデルとして評価できる取り組みであること。</w:t>
            </w:r>
          </w:p>
        </w:tc>
      </w:tr>
      <w:tr w:rsidR="000A6388" w:rsidRPr="00B02A5F" w14:paraId="6BE5CAEE" w14:textId="77777777">
        <w:trPr>
          <w:trHeight w:val="340"/>
        </w:trPr>
        <w:tc>
          <w:tcPr>
            <w:tcW w:w="460" w:type="dxa"/>
            <w:vMerge w:val="restart"/>
            <w:tcBorders>
              <w:top w:val="nil"/>
              <w:left w:val="single" w:sz="8" w:space="0" w:color="auto"/>
              <w:right w:val="single" w:sz="4" w:space="0" w:color="auto"/>
            </w:tcBorders>
            <w:shd w:val="clear" w:color="auto" w:fill="auto"/>
            <w:noWrap/>
            <w:textDirection w:val="tbRlV"/>
            <w:vAlign w:val="center"/>
          </w:tcPr>
          <w:p w14:paraId="16F13315" w14:textId="77777777" w:rsidR="000A6388" w:rsidRPr="00B02A5F" w:rsidRDefault="000A6388" w:rsidP="00C36AE3">
            <w:pPr>
              <w:jc w:val="center"/>
              <w:rPr>
                <w:rFonts w:ascii="ＭＳ Ｐゴシック" w:eastAsia="ＭＳ Ｐゴシック" w:hAnsi="ＭＳ Ｐゴシック" w:cs="ＭＳ Ｐゴシック"/>
                <w:kern w:val="0"/>
                <w:sz w:val="18"/>
                <w:szCs w:val="18"/>
              </w:rPr>
            </w:pPr>
            <w:r w:rsidRPr="00B02A5F">
              <w:rPr>
                <w:rFonts w:ascii="ＭＳ Ｐゴシック" w:eastAsia="ＭＳ Ｐゴシック" w:hAnsi="ＭＳ Ｐゴシック" w:cs="ＭＳ Ｐゴシック" w:hint="eastAsia"/>
                <w:kern w:val="0"/>
                <w:sz w:val="18"/>
                <w:szCs w:val="18"/>
              </w:rPr>
              <w:t>確　認　方　法</w:t>
            </w:r>
          </w:p>
        </w:tc>
        <w:tc>
          <w:tcPr>
            <w:tcW w:w="9011" w:type="dxa"/>
            <w:gridSpan w:val="2"/>
            <w:tcBorders>
              <w:top w:val="single" w:sz="4" w:space="0" w:color="auto"/>
              <w:left w:val="nil"/>
              <w:bottom w:val="single" w:sz="4" w:space="0" w:color="auto"/>
              <w:right w:val="single" w:sz="8" w:space="0" w:color="auto"/>
            </w:tcBorders>
            <w:shd w:val="clear" w:color="auto" w:fill="CCFFCC"/>
            <w:vAlign w:val="center"/>
          </w:tcPr>
          <w:p w14:paraId="3E415850" w14:textId="77777777" w:rsidR="000A6388" w:rsidRPr="00B02A5F" w:rsidRDefault="000A6388" w:rsidP="00C36AE3">
            <w:pPr>
              <w:widowControl/>
              <w:jc w:val="left"/>
              <w:rPr>
                <w:rFonts w:ascii="ＭＳ Ｐゴシック" w:eastAsia="ＭＳ Ｐゴシック" w:hAnsi="ＭＳ Ｐゴシック" w:cs="ＭＳ Ｐゴシック"/>
                <w:kern w:val="0"/>
                <w:sz w:val="18"/>
                <w:szCs w:val="18"/>
              </w:rPr>
            </w:pPr>
            <w:r w:rsidRPr="00B02A5F">
              <w:rPr>
                <w:rFonts w:ascii="ＭＳ Ｐゴシック" w:eastAsia="ＭＳ Ｐゴシック" w:hAnsi="ＭＳ Ｐゴシック" w:cs="ＭＳ Ｐゴシック" w:hint="eastAsia"/>
                <w:kern w:val="0"/>
                <w:sz w:val="18"/>
                <w:szCs w:val="18"/>
              </w:rPr>
              <w:t>カテゴリー１～</w:t>
            </w:r>
            <w:r w:rsidR="002160DF">
              <w:rPr>
                <w:rFonts w:ascii="ＭＳ Ｐゴシック" w:eastAsia="ＭＳ Ｐゴシック" w:hAnsi="ＭＳ Ｐゴシック" w:cs="ＭＳ Ｐゴシック" w:hint="eastAsia"/>
                <w:kern w:val="0"/>
                <w:sz w:val="18"/>
                <w:szCs w:val="18"/>
              </w:rPr>
              <w:t>６</w:t>
            </w:r>
          </w:p>
        </w:tc>
      </w:tr>
      <w:tr w:rsidR="000A6388" w:rsidRPr="00B02A5F" w14:paraId="28EA033D" w14:textId="77777777">
        <w:trPr>
          <w:trHeight w:val="1079"/>
        </w:trPr>
        <w:tc>
          <w:tcPr>
            <w:tcW w:w="460" w:type="dxa"/>
            <w:vMerge/>
            <w:tcBorders>
              <w:left w:val="single" w:sz="8" w:space="0" w:color="auto"/>
              <w:right w:val="single" w:sz="4" w:space="0" w:color="auto"/>
            </w:tcBorders>
            <w:shd w:val="clear" w:color="auto" w:fill="auto"/>
            <w:noWrap/>
            <w:textDirection w:val="tbRlV"/>
            <w:vAlign w:val="center"/>
          </w:tcPr>
          <w:p w14:paraId="69A6EC71" w14:textId="77777777" w:rsidR="000A6388" w:rsidRPr="00B02A5F" w:rsidRDefault="000A6388" w:rsidP="00C36AE3">
            <w:pPr>
              <w:widowControl/>
              <w:jc w:val="center"/>
              <w:rPr>
                <w:rFonts w:ascii="ＭＳ Ｐゴシック" w:eastAsia="ＭＳ Ｐゴシック" w:hAnsi="ＭＳ Ｐゴシック" w:cs="ＭＳ Ｐゴシック"/>
                <w:kern w:val="0"/>
                <w:sz w:val="18"/>
                <w:szCs w:val="18"/>
              </w:rPr>
            </w:pPr>
          </w:p>
        </w:tc>
        <w:tc>
          <w:tcPr>
            <w:tcW w:w="9011" w:type="dxa"/>
            <w:gridSpan w:val="2"/>
            <w:tcBorders>
              <w:top w:val="nil"/>
              <w:left w:val="nil"/>
              <w:bottom w:val="single" w:sz="4" w:space="0" w:color="auto"/>
              <w:right w:val="single" w:sz="8" w:space="0" w:color="auto"/>
            </w:tcBorders>
            <w:shd w:val="clear" w:color="auto" w:fill="auto"/>
            <w:vAlign w:val="center"/>
          </w:tcPr>
          <w:p w14:paraId="43C99F1D" w14:textId="77777777" w:rsidR="000A6388" w:rsidRPr="00B02A5F" w:rsidRDefault="000A6388" w:rsidP="00C36AE3">
            <w:pPr>
              <w:widowControl/>
              <w:jc w:val="left"/>
              <w:rPr>
                <w:rFonts w:ascii="ＭＳ Ｐゴシック" w:eastAsia="ＭＳ Ｐゴシック" w:hAnsi="ＭＳ Ｐゴシック" w:cs="ＭＳ Ｐゴシック"/>
                <w:kern w:val="0"/>
                <w:sz w:val="18"/>
                <w:szCs w:val="18"/>
              </w:rPr>
            </w:pPr>
            <w:r w:rsidRPr="00B02A5F">
              <w:rPr>
                <w:rFonts w:ascii="ＭＳ Ｐゴシック" w:eastAsia="ＭＳ Ｐゴシック" w:hAnsi="ＭＳ Ｐゴシック" w:cs="ＭＳ Ｐゴシック" w:hint="eastAsia"/>
                <w:kern w:val="0"/>
                <w:sz w:val="18"/>
                <w:szCs w:val="18"/>
              </w:rPr>
              <w:t xml:space="preserve">　標準項目を確認したものとすることができるのは、次のすべてを満たした場合とする。</w:t>
            </w:r>
            <w:r w:rsidRPr="00B02A5F">
              <w:rPr>
                <w:rFonts w:ascii="ＭＳ Ｐゴシック" w:eastAsia="ＭＳ Ｐゴシック" w:hAnsi="ＭＳ Ｐゴシック" w:cs="ＭＳ Ｐゴシック" w:hint="eastAsia"/>
                <w:kern w:val="0"/>
                <w:sz w:val="18"/>
                <w:szCs w:val="18"/>
              </w:rPr>
              <w:br/>
              <w:t xml:space="preserve">　ア　事業者が当該事項を実施していること</w:t>
            </w:r>
            <w:r w:rsidRPr="00B02A5F">
              <w:rPr>
                <w:rFonts w:ascii="ＭＳ Ｐゴシック" w:eastAsia="ＭＳ Ｐゴシック" w:hAnsi="ＭＳ Ｐゴシック" w:cs="ＭＳ Ｐゴシック" w:hint="eastAsia"/>
                <w:kern w:val="0"/>
                <w:sz w:val="18"/>
                <w:szCs w:val="18"/>
              </w:rPr>
              <w:br/>
              <w:t xml:space="preserve">　イ　その実施が継続的（必要性を認識し、計画的）であること</w:t>
            </w:r>
            <w:r w:rsidRPr="00B02A5F">
              <w:rPr>
                <w:rFonts w:ascii="ＭＳ Ｐゴシック" w:eastAsia="ＭＳ Ｐゴシック" w:hAnsi="ＭＳ Ｐゴシック" w:cs="ＭＳ Ｐゴシック" w:hint="eastAsia"/>
                <w:kern w:val="0"/>
                <w:sz w:val="18"/>
                <w:szCs w:val="18"/>
              </w:rPr>
              <w:br/>
              <w:t xml:space="preserve">　ウ　その根拠が示せること</w:t>
            </w:r>
          </w:p>
        </w:tc>
      </w:tr>
      <w:tr w:rsidR="000A6388" w:rsidRPr="00B02A5F" w14:paraId="0AB7FBFE" w14:textId="77777777">
        <w:trPr>
          <w:trHeight w:val="365"/>
        </w:trPr>
        <w:tc>
          <w:tcPr>
            <w:tcW w:w="460" w:type="dxa"/>
            <w:vMerge/>
            <w:tcBorders>
              <w:left w:val="single" w:sz="8" w:space="0" w:color="auto"/>
              <w:bottom w:val="single" w:sz="8" w:space="0" w:color="000000"/>
              <w:right w:val="single" w:sz="4" w:space="0" w:color="auto"/>
            </w:tcBorders>
            <w:shd w:val="clear" w:color="auto" w:fill="auto"/>
            <w:vAlign w:val="center"/>
          </w:tcPr>
          <w:p w14:paraId="348AFD9F" w14:textId="77777777" w:rsidR="000A6388" w:rsidRPr="00B02A5F" w:rsidRDefault="000A6388" w:rsidP="00C36AE3">
            <w:pPr>
              <w:widowControl/>
              <w:jc w:val="left"/>
              <w:rPr>
                <w:rFonts w:ascii="ＭＳ Ｐゴシック" w:eastAsia="ＭＳ Ｐゴシック" w:hAnsi="ＭＳ Ｐゴシック" w:cs="ＭＳ Ｐゴシック"/>
                <w:kern w:val="0"/>
                <w:sz w:val="18"/>
                <w:szCs w:val="18"/>
              </w:rPr>
            </w:pPr>
          </w:p>
        </w:tc>
        <w:tc>
          <w:tcPr>
            <w:tcW w:w="9011" w:type="dxa"/>
            <w:gridSpan w:val="2"/>
            <w:tcBorders>
              <w:top w:val="single" w:sz="4" w:space="0" w:color="auto"/>
              <w:left w:val="nil"/>
              <w:bottom w:val="single" w:sz="8" w:space="0" w:color="auto"/>
              <w:right w:val="single" w:sz="8" w:space="0" w:color="auto"/>
            </w:tcBorders>
            <w:shd w:val="clear" w:color="auto" w:fill="CCFFCC"/>
            <w:vAlign w:val="center"/>
          </w:tcPr>
          <w:p w14:paraId="53309B05" w14:textId="77777777" w:rsidR="000A6388" w:rsidRPr="00B02A5F" w:rsidRDefault="000A6388" w:rsidP="00C36AE3">
            <w:pPr>
              <w:widowControl/>
              <w:jc w:val="left"/>
              <w:rPr>
                <w:rFonts w:ascii="ＭＳ Ｐゴシック" w:eastAsia="ＭＳ Ｐゴシック" w:hAnsi="ＭＳ Ｐゴシック" w:cs="ＭＳ Ｐゴシック"/>
                <w:kern w:val="0"/>
                <w:sz w:val="18"/>
                <w:szCs w:val="18"/>
              </w:rPr>
            </w:pPr>
            <w:r w:rsidRPr="00B02A5F">
              <w:rPr>
                <w:rFonts w:ascii="ＭＳ Ｐゴシック" w:eastAsia="ＭＳ Ｐゴシック" w:hAnsi="ＭＳ Ｐゴシック" w:cs="ＭＳ Ｐゴシック" w:hint="eastAsia"/>
                <w:kern w:val="0"/>
                <w:sz w:val="18"/>
                <w:szCs w:val="18"/>
              </w:rPr>
              <w:t>カテゴリー</w:t>
            </w:r>
            <w:r w:rsidR="002160DF">
              <w:rPr>
                <w:rFonts w:ascii="ＭＳ Ｐゴシック" w:eastAsia="ＭＳ Ｐゴシック" w:hAnsi="ＭＳ Ｐゴシック" w:cs="ＭＳ Ｐゴシック" w:hint="eastAsia"/>
                <w:kern w:val="0"/>
                <w:sz w:val="18"/>
                <w:szCs w:val="18"/>
              </w:rPr>
              <w:t>７</w:t>
            </w:r>
          </w:p>
        </w:tc>
      </w:tr>
      <w:tr w:rsidR="000A6388" w:rsidRPr="00B02A5F" w14:paraId="2EE8DB32" w14:textId="77777777">
        <w:trPr>
          <w:trHeight w:val="697"/>
        </w:trPr>
        <w:tc>
          <w:tcPr>
            <w:tcW w:w="460" w:type="dxa"/>
            <w:vMerge/>
            <w:tcBorders>
              <w:left w:val="single" w:sz="8" w:space="0" w:color="auto"/>
              <w:bottom w:val="single" w:sz="8" w:space="0" w:color="000000"/>
              <w:right w:val="single" w:sz="4" w:space="0" w:color="auto"/>
            </w:tcBorders>
            <w:shd w:val="clear" w:color="auto" w:fill="auto"/>
            <w:vAlign w:val="center"/>
          </w:tcPr>
          <w:p w14:paraId="4F4AE556" w14:textId="77777777" w:rsidR="000A6388" w:rsidRPr="00B02A5F" w:rsidRDefault="000A6388" w:rsidP="00C36AE3">
            <w:pPr>
              <w:widowControl/>
              <w:jc w:val="left"/>
              <w:rPr>
                <w:rFonts w:ascii="ＭＳ Ｐゴシック" w:eastAsia="ＭＳ Ｐゴシック" w:hAnsi="ＭＳ Ｐゴシック" w:cs="ＭＳ Ｐゴシック"/>
                <w:kern w:val="0"/>
                <w:sz w:val="18"/>
                <w:szCs w:val="18"/>
              </w:rPr>
            </w:pPr>
          </w:p>
        </w:tc>
        <w:tc>
          <w:tcPr>
            <w:tcW w:w="9011" w:type="dxa"/>
            <w:gridSpan w:val="2"/>
            <w:tcBorders>
              <w:top w:val="nil"/>
              <w:left w:val="nil"/>
              <w:bottom w:val="single" w:sz="8" w:space="0" w:color="auto"/>
              <w:right w:val="single" w:sz="8" w:space="0" w:color="auto"/>
            </w:tcBorders>
            <w:shd w:val="clear" w:color="auto" w:fill="auto"/>
            <w:vAlign w:val="center"/>
          </w:tcPr>
          <w:p w14:paraId="074CF893" w14:textId="77777777" w:rsidR="000A6388" w:rsidRPr="00B02A5F" w:rsidRDefault="000A6388" w:rsidP="00507DC7">
            <w:pPr>
              <w:widowControl/>
              <w:jc w:val="left"/>
              <w:rPr>
                <w:rFonts w:ascii="ＭＳ Ｐゴシック" w:eastAsia="ＭＳ Ｐゴシック" w:hAnsi="ＭＳ Ｐゴシック" w:cs="ＭＳ Ｐゴシック"/>
                <w:kern w:val="0"/>
                <w:sz w:val="18"/>
                <w:szCs w:val="18"/>
              </w:rPr>
            </w:pPr>
            <w:r w:rsidRPr="00B02A5F">
              <w:rPr>
                <w:rFonts w:ascii="ＭＳ Ｐゴシック" w:eastAsia="ＭＳ Ｐゴシック" w:hAnsi="ＭＳ Ｐゴシック" w:cs="ＭＳ Ｐゴシック" w:hint="eastAsia"/>
                <w:kern w:val="0"/>
                <w:sz w:val="18"/>
                <w:szCs w:val="18"/>
              </w:rPr>
              <w:t xml:space="preserve">　</w:t>
            </w:r>
            <w:r w:rsidR="00507DC7" w:rsidRPr="00507DC7">
              <w:rPr>
                <w:rFonts w:ascii="ＭＳ Ｐゴシック" w:eastAsia="ＭＳ Ｐゴシック" w:hAnsi="ＭＳ Ｐゴシック" w:cs="ＭＳ Ｐゴシック" w:hint="eastAsia"/>
                <w:kern w:val="0"/>
                <w:sz w:val="18"/>
                <w:szCs w:val="18"/>
              </w:rPr>
              <w:t>事業者がそれぞれの重要課題について前年度に具体的な目標を設定して取り組み、結果を検証した上で、今年度以降の目標設定や取り組みに反映しているかどうかの確認とする。</w:t>
            </w:r>
          </w:p>
        </w:tc>
      </w:tr>
    </w:tbl>
    <w:p w14:paraId="36F81304" w14:textId="77777777" w:rsidR="00F13F84" w:rsidRDefault="00F13F84" w:rsidP="0091163E">
      <w:pPr>
        <w:rPr>
          <w:rFonts w:ascii="HGPｺﾞｼｯｸE" w:eastAsia="HGPｺﾞｼｯｸE"/>
        </w:rPr>
      </w:pPr>
    </w:p>
    <w:p w14:paraId="362DE50E" w14:textId="3D7E726A" w:rsidR="0091163E" w:rsidRPr="00B02A5F" w:rsidRDefault="0091163E" w:rsidP="0091163E">
      <w:pPr>
        <w:rPr>
          <w:rFonts w:ascii="HGPｺﾞｼｯｸE" w:eastAsia="HGPｺﾞｼｯｸE"/>
        </w:rPr>
      </w:pPr>
      <w:r w:rsidRPr="00B02A5F">
        <w:rPr>
          <w:rFonts w:ascii="HGPｺﾞｼｯｸE" w:eastAsia="HGPｺﾞｼｯｸE" w:hint="eastAsia"/>
        </w:rPr>
        <w:t>５　評価結果のフィードバック</w:t>
      </w:r>
    </w:p>
    <w:p w14:paraId="19B92666" w14:textId="77777777" w:rsidR="0091163E" w:rsidRPr="00B02A5F" w:rsidRDefault="0091163E" w:rsidP="000A6388">
      <w:pPr>
        <w:ind w:leftChars="100" w:left="400" w:rightChars="3" w:right="6" w:hangingChars="100" w:hanging="200"/>
        <w:rPr>
          <w:rFonts w:ascii="ＭＳ 明朝" w:hAnsi="ＭＳ 明朝"/>
        </w:rPr>
      </w:pPr>
      <w:r w:rsidRPr="00B02A5F">
        <w:rPr>
          <w:rFonts w:ascii="ＭＳ 明朝" w:hAnsi="ＭＳ 明朝"/>
        </w:rPr>
        <w:t>(1)　評価結果及び結果分析により把握した課題については、</w:t>
      </w:r>
      <w:r w:rsidRPr="00B02A5F">
        <w:rPr>
          <w:rFonts w:ascii="ＭＳ 明朝" w:hAnsi="ＭＳ 明朝" w:hint="eastAsia"/>
        </w:rPr>
        <w:t>速やかに貴事業所あて</w:t>
      </w:r>
      <w:r w:rsidRPr="00B02A5F">
        <w:rPr>
          <w:rFonts w:ascii="ＭＳ 明朝" w:hAnsi="ＭＳ 明朝"/>
        </w:rPr>
        <w:t>フィードバック</w:t>
      </w:r>
      <w:r w:rsidRPr="00B02A5F">
        <w:rPr>
          <w:rFonts w:ascii="ＭＳ 明朝" w:hAnsi="ＭＳ 明朝" w:hint="eastAsia"/>
        </w:rPr>
        <w:t>します</w:t>
      </w:r>
      <w:r w:rsidRPr="00B02A5F">
        <w:rPr>
          <w:rFonts w:ascii="ＭＳ 明朝" w:hAnsi="ＭＳ 明朝"/>
        </w:rPr>
        <w:t>。</w:t>
      </w:r>
    </w:p>
    <w:p w14:paraId="6F02E880" w14:textId="77777777" w:rsidR="0091163E" w:rsidRPr="00B02A5F" w:rsidRDefault="0091163E" w:rsidP="000A6388">
      <w:pPr>
        <w:ind w:leftChars="100" w:left="400" w:hangingChars="100" w:hanging="200"/>
        <w:rPr>
          <w:rFonts w:ascii="ＭＳ 明朝" w:hAnsi="ＭＳ 明朝"/>
        </w:rPr>
      </w:pPr>
      <w:r w:rsidRPr="00B02A5F">
        <w:rPr>
          <w:rFonts w:ascii="ＭＳ 明朝" w:hAnsi="ＭＳ 明朝"/>
        </w:rPr>
        <w:t>(2)</w:t>
      </w:r>
      <w:r w:rsidRPr="00B02A5F">
        <w:rPr>
          <w:rFonts w:ascii="ＭＳ 明朝" w:hAnsi="ＭＳ 明朝" w:hint="eastAsia"/>
        </w:rPr>
        <w:t xml:space="preserve">　評価結果については納得のいくまで話し合うことができます。その後、評価者が評価結果</w:t>
      </w:r>
      <w:r w:rsidRPr="00B02A5F">
        <w:rPr>
          <w:rFonts w:ascii="ＭＳ 明朝" w:hAnsi="ＭＳ 明朝"/>
        </w:rPr>
        <w:t>公表についての同意</w:t>
      </w:r>
      <w:r w:rsidRPr="00B02A5F">
        <w:rPr>
          <w:rFonts w:ascii="ＭＳ 明朝" w:hAnsi="ＭＳ 明朝" w:hint="eastAsia"/>
        </w:rPr>
        <w:t>の有無</w:t>
      </w:r>
      <w:r w:rsidRPr="00B02A5F">
        <w:rPr>
          <w:rFonts w:ascii="ＭＳ 明朝" w:hAnsi="ＭＳ 明朝"/>
        </w:rPr>
        <w:t>を確認</w:t>
      </w:r>
      <w:r w:rsidRPr="00B02A5F">
        <w:rPr>
          <w:rFonts w:ascii="ＭＳ 明朝" w:hAnsi="ＭＳ 明朝" w:hint="eastAsia"/>
        </w:rPr>
        <w:t>いたします</w:t>
      </w:r>
      <w:r w:rsidRPr="00B02A5F">
        <w:rPr>
          <w:rFonts w:ascii="ＭＳ 明朝" w:hAnsi="ＭＳ 明朝"/>
        </w:rPr>
        <w:t>。</w:t>
      </w:r>
    </w:p>
    <w:p w14:paraId="696AA5F6" w14:textId="77777777" w:rsidR="00F13F84" w:rsidRDefault="00F13F84" w:rsidP="0091163E">
      <w:pPr>
        <w:rPr>
          <w:rFonts w:ascii="HGPｺﾞｼｯｸE" w:eastAsia="HGPｺﾞｼｯｸE"/>
        </w:rPr>
      </w:pPr>
    </w:p>
    <w:p w14:paraId="5D9E6159" w14:textId="65FE575E" w:rsidR="0091163E" w:rsidRPr="00B02A5F" w:rsidRDefault="0091163E" w:rsidP="0091163E">
      <w:pPr>
        <w:rPr>
          <w:rFonts w:ascii="HGPｺﾞｼｯｸE" w:eastAsia="HGPｺﾞｼｯｸE"/>
        </w:rPr>
      </w:pPr>
      <w:r w:rsidRPr="00B02A5F">
        <w:rPr>
          <w:rFonts w:ascii="HGPｺﾞｼｯｸE" w:eastAsia="HGPｺﾞｼｯｸE" w:hint="eastAsia"/>
        </w:rPr>
        <w:t>６　評価者及び補助者</w:t>
      </w:r>
    </w:p>
    <w:p w14:paraId="20096E13" w14:textId="77777777" w:rsidR="0091163E" w:rsidRPr="00B02A5F" w:rsidRDefault="0091163E" w:rsidP="008D70E3">
      <w:pPr>
        <w:ind w:left="400" w:hangingChars="200" w:hanging="400"/>
        <w:rPr>
          <w:rFonts w:ascii="ＭＳ 明朝" w:hAnsi="ＭＳ 明朝"/>
        </w:rPr>
      </w:pPr>
      <w:r w:rsidRPr="00B02A5F">
        <w:rPr>
          <w:rFonts w:hint="eastAsia"/>
        </w:rPr>
        <w:t xml:space="preserve">　</w:t>
      </w:r>
      <w:r w:rsidRPr="00B02A5F">
        <w:rPr>
          <w:rFonts w:ascii="ＭＳ 明朝" w:hAnsi="ＭＳ 明朝"/>
        </w:rPr>
        <w:t xml:space="preserve">(1)　</w:t>
      </w:r>
      <w:r w:rsidRPr="00B02A5F">
        <w:rPr>
          <w:rFonts w:ascii="ＭＳ 明朝" w:hAnsi="ＭＳ 明朝" w:hint="eastAsia"/>
        </w:rPr>
        <w:t>本評価に一貫して携わる評価者は、東京都福祉サービス評価推進機構の評価者養成講習を修了しています。評価者は、顔写真の入った身分証明書を絶えず携帯していますのでご確認ください。</w:t>
      </w:r>
    </w:p>
    <w:p w14:paraId="24D0811B" w14:textId="301EB4BD" w:rsidR="002160DF" w:rsidRDefault="0091163E" w:rsidP="00A00B64">
      <w:pPr>
        <w:ind w:left="400" w:hangingChars="200" w:hanging="400"/>
        <w:rPr>
          <w:rFonts w:ascii="ＭＳ 明朝" w:hAnsi="ＭＳ 明朝"/>
        </w:rPr>
      </w:pPr>
      <w:r w:rsidRPr="00B02A5F">
        <w:rPr>
          <w:rFonts w:ascii="ＭＳ 明朝" w:hAnsi="ＭＳ 明朝" w:hint="eastAsia"/>
        </w:rPr>
        <w:t xml:space="preserve">　</w:t>
      </w:r>
      <w:r w:rsidRPr="00B02A5F">
        <w:rPr>
          <w:rFonts w:ascii="ＭＳ 明朝" w:hAnsi="ＭＳ 明朝"/>
        </w:rPr>
        <w:t>(</w:t>
      </w:r>
      <w:r w:rsidRPr="00B02A5F">
        <w:rPr>
          <w:rFonts w:ascii="ＭＳ 明朝" w:hAnsi="ＭＳ 明朝" w:hint="eastAsia"/>
        </w:rPr>
        <w:t>2</w:t>
      </w:r>
      <w:r w:rsidRPr="00B02A5F">
        <w:rPr>
          <w:rFonts w:ascii="ＭＳ 明朝" w:hAnsi="ＭＳ 明朝"/>
        </w:rPr>
        <w:t xml:space="preserve">)　</w:t>
      </w:r>
      <w:r w:rsidRPr="00B02A5F">
        <w:rPr>
          <w:rFonts w:ascii="ＭＳ 明朝" w:hAnsi="ＭＳ 明朝" w:hint="eastAsia"/>
        </w:rPr>
        <w:t>利用者調査や訪問調査の際に</w:t>
      </w:r>
      <w:r w:rsidRPr="00B02A5F">
        <w:rPr>
          <w:rFonts w:ascii="ＭＳ 明朝" w:hAnsi="ＭＳ 明朝"/>
        </w:rPr>
        <w:t>、</w:t>
      </w:r>
      <w:r w:rsidRPr="00B02A5F">
        <w:rPr>
          <w:rFonts w:ascii="ＭＳ 明朝" w:hAnsi="ＭＳ 明朝" w:hint="eastAsia"/>
        </w:rPr>
        <w:t>評価者以外の者が補助者として関与する場合があります。その場合には、貴事業所の皆様に補助者の経歴等を説明し、ご了解いただいてから関与させることとします。</w:t>
      </w:r>
    </w:p>
    <w:p w14:paraId="25087BAC" w14:textId="77777777" w:rsidR="00747747" w:rsidRDefault="00747747" w:rsidP="00A00B64">
      <w:pPr>
        <w:ind w:left="400" w:hangingChars="200" w:hanging="400"/>
        <w:rPr>
          <w:rFonts w:ascii="ＭＳ 明朝" w:hAnsi="ＭＳ 明朝"/>
        </w:rPr>
      </w:pPr>
    </w:p>
    <w:p w14:paraId="36F5799E" w14:textId="77777777" w:rsidR="0091163E" w:rsidRPr="00B02A5F" w:rsidRDefault="0091163E" w:rsidP="00A00B64">
      <w:pPr>
        <w:ind w:left="400" w:hangingChars="200" w:hanging="400"/>
        <w:rPr>
          <w:rFonts w:ascii="HGPｺﾞｼｯｸE" w:eastAsia="HGPｺﾞｼｯｸE"/>
        </w:rPr>
      </w:pPr>
      <w:r w:rsidRPr="00B02A5F">
        <w:rPr>
          <w:rFonts w:ascii="HGPｺﾞｼｯｸE" w:eastAsia="HGPｺﾞｼｯｸE" w:hint="eastAsia"/>
        </w:rPr>
        <w:t>７　本評価に関する苦情・相談窓口</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6988"/>
      </w:tblGrid>
      <w:tr w:rsidR="0091163E" w:rsidRPr="00B02A5F" w14:paraId="74BC52AB" w14:textId="77777777">
        <w:tc>
          <w:tcPr>
            <w:tcW w:w="1736" w:type="dxa"/>
          </w:tcPr>
          <w:p w14:paraId="02477366" w14:textId="77777777" w:rsidR="0091163E" w:rsidRPr="00B02A5F" w:rsidRDefault="0091163E" w:rsidP="00AE3FF0">
            <w:pPr>
              <w:rPr>
                <w:rFonts w:ascii="ＭＳ 明朝" w:hAnsi="ＭＳ 明朝"/>
                <w:sz w:val="18"/>
                <w:szCs w:val="18"/>
              </w:rPr>
            </w:pPr>
            <w:r w:rsidRPr="00B02A5F">
              <w:rPr>
                <w:rFonts w:ascii="ＭＳ 明朝" w:hAnsi="ＭＳ 明朝" w:hint="eastAsia"/>
                <w:sz w:val="18"/>
                <w:szCs w:val="18"/>
              </w:rPr>
              <w:t>担当者</w:t>
            </w:r>
          </w:p>
        </w:tc>
        <w:tc>
          <w:tcPr>
            <w:tcW w:w="7130" w:type="dxa"/>
          </w:tcPr>
          <w:p w14:paraId="0A22D119" w14:textId="77777777" w:rsidR="0091163E" w:rsidRPr="00B02A5F" w:rsidRDefault="0091163E" w:rsidP="00AE3FF0">
            <w:pPr>
              <w:rPr>
                <w:rFonts w:ascii="ＭＳ 明朝" w:hAnsi="ＭＳ 明朝"/>
                <w:sz w:val="18"/>
                <w:szCs w:val="18"/>
              </w:rPr>
            </w:pPr>
          </w:p>
        </w:tc>
      </w:tr>
      <w:tr w:rsidR="0091163E" w:rsidRPr="00B02A5F" w14:paraId="38C3E9B6" w14:textId="77777777">
        <w:tc>
          <w:tcPr>
            <w:tcW w:w="1736" w:type="dxa"/>
          </w:tcPr>
          <w:p w14:paraId="77BC6FDB" w14:textId="77777777" w:rsidR="0091163E" w:rsidRPr="00B02A5F" w:rsidRDefault="0091163E" w:rsidP="00AE3FF0">
            <w:pPr>
              <w:rPr>
                <w:rFonts w:ascii="ＭＳ 明朝" w:hAnsi="ＭＳ 明朝"/>
                <w:sz w:val="18"/>
                <w:szCs w:val="18"/>
              </w:rPr>
            </w:pPr>
            <w:r w:rsidRPr="00B02A5F">
              <w:rPr>
                <w:rFonts w:ascii="ＭＳ 明朝" w:hAnsi="ＭＳ 明朝" w:hint="eastAsia"/>
                <w:sz w:val="18"/>
                <w:szCs w:val="18"/>
              </w:rPr>
              <w:t>電話番号</w:t>
            </w:r>
          </w:p>
        </w:tc>
        <w:tc>
          <w:tcPr>
            <w:tcW w:w="7130" w:type="dxa"/>
          </w:tcPr>
          <w:p w14:paraId="131C1E52" w14:textId="77777777" w:rsidR="0091163E" w:rsidRPr="00B02A5F" w:rsidRDefault="0091163E" w:rsidP="00AE3FF0">
            <w:pPr>
              <w:rPr>
                <w:rFonts w:ascii="ＭＳ 明朝" w:hAnsi="ＭＳ 明朝"/>
                <w:sz w:val="18"/>
                <w:szCs w:val="18"/>
              </w:rPr>
            </w:pPr>
          </w:p>
        </w:tc>
      </w:tr>
      <w:tr w:rsidR="0091163E" w:rsidRPr="00B02A5F" w14:paraId="183CBD5E" w14:textId="77777777">
        <w:tc>
          <w:tcPr>
            <w:tcW w:w="1736" w:type="dxa"/>
          </w:tcPr>
          <w:p w14:paraId="4EE9AE41" w14:textId="77777777" w:rsidR="0091163E" w:rsidRPr="00B02A5F" w:rsidRDefault="0091163E" w:rsidP="00AE3FF0">
            <w:pPr>
              <w:rPr>
                <w:rFonts w:ascii="ＭＳ 明朝" w:hAnsi="ＭＳ 明朝"/>
                <w:sz w:val="18"/>
                <w:szCs w:val="18"/>
              </w:rPr>
            </w:pPr>
            <w:r w:rsidRPr="00B02A5F">
              <w:rPr>
                <w:rFonts w:ascii="ＭＳ 明朝" w:hAnsi="ＭＳ 明朝" w:hint="eastAsia"/>
                <w:sz w:val="18"/>
                <w:szCs w:val="18"/>
              </w:rPr>
              <w:t>受付時間</w:t>
            </w:r>
          </w:p>
        </w:tc>
        <w:tc>
          <w:tcPr>
            <w:tcW w:w="7130" w:type="dxa"/>
          </w:tcPr>
          <w:p w14:paraId="75CEC3DC" w14:textId="77777777" w:rsidR="0091163E" w:rsidRPr="00B02A5F" w:rsidRDefault="0091163E" w:rsidP="00AE3FF0">
            <w:pPr>
              <w:rPr>
                <w:rFonts w:ascii="ＭＳ 明朝" w:hAnsi="ＭＳ 明朝"/>
                <w:sz w:val="18"/>
                <w:szCs w:val="18"/>
              </w:rPr>
            </w:pPr>
          </w:p>
        </w:tc>
      </w:tr>
    </w:tbl>
    <w:p w14:paraId="6D398F18" w14:textId="71CDC313" w:rsidR="008D70E3" w:rsidRPr="00B02A5F" w:rsidRDefault="0091163E" w:rsidP="00DC2979">
      <w:pPr>
        <w:ind w:leftChars="200" w:left="400" w:firstLineChars="145" w:firstLine="261"/>
        <w:rPr>
          <w:rFonts w:ascii="ＭＳ 明朝" w:hAnsi="ＭＳ 明朝"/>
          <w:sz w:val="18"/>
          <w:szCs w:val="18"/>
        </w:rPr>
      </w:pPr>
      <w:r w:rsidRPr="00B02A5F">
        <w:rPr>
          <w:rFonts w:ascii="ＭＳ 明朝" w:hAnsi="ＭＳ 明朝" w:hint="eastAsia"/>
          <w:sz w:val="18"/>
          <w:szCs w:val="18"/>
        </w:rPr>
        <w:t>以上の内容について本書面により、東京都の福祉サービス第三者</w:t>
      </w:r>
    </w:p>
    <w:p w14:paraId="543384A7" w14:textId="77777777" w:rsidR="0091163E" w:rsidRPr="00B02A5F" w:rsidRDefault="0091163E" w:rsidP="008D70E3">
      <w:pPr>
        <w:ind w:firstLineChars="200" w:firstLine="360"/>
        <w:rPr>
          <w:rFonts w:ascii="ＭＳ 明朝" w:hAnsi="ＭＳ 明朝"/>
          <w:sz w:val="18"/>
          <w:szCs w:val="18"/>
        </w:rPr>
      </w:pPr>
      <w:r w:rsidRPr="00B02A5F">
        <w:rPr>
          <w:rFonts w:ascii="ＭＳ 明朝" w:hAnsi="ＭＳ 明朝" w:hint="eastAsia"/>
          <w:sz w:val="18"/>
          <w:szCs w:val="18"/>
        </w:rPr>
        <w:t>評価に関する事前説明事項について事業者に説明しました。</w:t>
      </w:r>
    </w:p>
    <w:p w14:paraId="5774DB19" w14:textId="77777777" w:rsidR="0091163E" w:rsidRPr="00142571" w:rsidRDefault="0091163E" w:rsidP="0091163E">
      <w:pPr>
        <w:rPr>
          <w:rFonts w:ascii="ＭＳ 明朝" w:hAnsi="ＭＳ 明朝"/>
          <w:sz w:val="18"/>
          <w:szCs w:val="18"/>
        </w:rPr>
      </w:pPr>
      <w:r w:rsidRPr="00B02A5F">
        <w:rPr>
          <w:rFonts w:ascii="ＭＳ 明朝" w:hAnsi="ＭＳ 明朝" w:hint="eastAsia"/>
          <w:sz w:val="18"/>
          <w:szCs w:val="18"/>
        </w:rPr>
        <w:lastRenderedPageBreak/>
        <w:t xml:space="preserve">　　　　　　　　　　　　　　　　　　　　</w:t>
      </w:r>
      <w:r w:rsidR="001A7E15" w:rsidRPr="00B02A5F">
        <w:rPr>
          <w:rFonts w:ascii="ＭＳ 明朝" w:hAnsi="ＭＳ 明朝" w:hint="eastAsia"/>
          <w:sz w:val="18"/>
          <w:szCs w:val="18"/>
        </w:rPr>
        <w:t xml:space="preserve">　</w:t>
      </w:r>
      <w:r w:rsidRPr="00B02A5F">
        <w:rPr>
          <w:rFonts w:ascii="ＭＳ 明朝" w:hAnsi="ＭＳ 明朝" w:hint="eastAsia"/>
          <w:sz w:val="18"/>
          <w:szCs w:val="18"/>
        </w:rPr>
        <w:t xml:space="preserve">　　</w:t>
      </w:r>
      <w:r w:rsidRPr="00142571">
        <w:rPr>
          <w:rFonts w:ascii="ＭＳ 明朝" w:hAnsi="ＭＳ 明朝" w:hint="eastAsia"/>
          <w:sz w:val="18"/>
          <w:szCs w:val="18"/>
        </w:rPr>
        <w:t xml:space="preserve">　年　　　月　　　日</w:t>
      </w:r>
    </w:p>
    <w:p w14:paraId="39064585" w14:textId="77777777" w:rsidR="0091163E" w:rsidRPr="00B02A5F" w:rsidRDefault="0091163E" w:rsidP="008D70E3">
      <w:pPr>
        <w:ind w:firstLineChars="300" w:firstLine="540"/>
        <w:rPr>
          <w:rFonts w:ascii="ＭＳ 明朝" w:hAnsi="ＭＳ 明朝"/>
          <w:sz w:val="18"/>
          <w:szCs w:val="18"/>
        </w:rPr>
      </w:pPr>
      <w:r w:rsidRPr="00B02A5F">
        <w:rPr>
          <w:rFonts w:ascii="ＭＳ 明朝" w:hAnsi="ＭＳ 明朝" w:hint="eastAsia"/>
          <w:sz w:val="18"/>
          <w:szCs w:val="18"/>
        </w:rPr>
        <w:t>評価機関名</w:t>
      </w:r>
    </w:p>
    <w:p w14:paraId="40A5C753" w14:textId="7DC19F2B" w:rsidR="0091163E" w:rsidRPr="00B02A5F" w:rsidRDefault="0091163E" w:rsidP="001A7E15">
      <w:pPr>
        <w:ind w:firstLineChars="100" w:firstLine="200"/>
        <w:rPr>
          <w:rFonts w:ascii="ＭＳ 明朝" w:hAnsi="ＭＳ 明朝"/>
          <w:sz w:val="18"/>
          <w:szCs w:val="18"/>
        </w:rPr>
      </w:pPr>
      <w:r w:rsidRPr="00B02A5F">
        <w:rPr>
          <w:rFonts w:ascii="ＭＳ ゴシック" w:eastAsia="ＭＳ ゴシック" w:hAnsi="ＭＳ ゴシック" w:hint="eastAsia"/>
        </w:rPr>
        <w:t xml:space="preserve">　　　</w:t>
      </w:r>
      <w:r w:rsidRPr="00B02A5F">
        <w:rPr>
          <w:rFonts w:ascii="ＭＳ 明朝" w:hAnsi="ＭＳ 明朝" w:hint="eastAsia"/>
          <w:sz w:val="18"/>
          <w:szCs w:val="18"/>
        </w:rPr>
        <w:t xml:space="preserve">（説明した評価者氏名）　</w:t>
      </w:r>
      <w:r w:rsidR="001A7E15" w:rsidRPr="00B02A5F">
        <w:rPr>
          <w:rFonts w:ascii="ＭＳ 明朝" w:hAnsi="ＭＳ 明朝" w:hint="eastAsia"/>
          <w:sz w:val="18"/>
          <w:szCs w:val="18"/>
        </w:rPr>
        <w:t xml:space="preserve">　　</w:t>
      </w:r>
      <w:r w:rsidRPr="00B02A5F">
        <w:rPr>
          <w:rFonts w:ascii="ＭＳ 明朝" w:hAnsi="ＭＳ 明朝" w:hint="eastAsia"/>
          <w:sz w:val="18"/>
          <w:szCs w:val="18"/>
        </w:rPr>
        <w:t xml:space="preserve">　　　　　　　　　　　　　　印　　</w:t>
      </w:r>
    </w:p>
    <w:p w14:paraId="32DC83FC" w14:textId="77777777" w:rsidR="000A6388" w:rsidRPr="00B02A5F" w:rsidRDefault="0091163E" w:rsidP="008D70E3">
      <w:pPr>
        <w:ind w:firstLineChars="300" w:firstLine="540"/>
        <w:rPr>
          <w:rFonts w:ascii="ＭＳ 明朝" w:hAnsi="ＭＳ 明朝"/>
          <w:sz w:val="18"/>
          <w:szCs w:val="18"/>
        </w:rPr>
      </w:pPr>
      <w:r w:rsidRPr="00B02A5F">
        <w:rPr>
          <w:rFonts w:ascii="ＭＳ 明朝" w:hAnsi="ＭＳ 明朝" w:hint="eastAsia"/>
          <w:sz w:val="18"/>
          <w:szCs w:val="18"/>
        </w:rPr>
        <w:t>以上の内容について本書面により、東京都の福祉サービス</w:t>
      </w:r>
      <w:r w:rsidR="000A6388" w:rsidRPr="00B02A5F">
        <w:rPr>
          <w:rFonts w:ascii="ＭＳ 明朝" w:hAnsi="ＭＳ 明朝" w:hint="eastAsia"/>
          <w:sz w:val="18"/>
          <w:szCs w:val="18"/>
        </w:rPr>
        <w:t>第三者評価</w:t>
      </w:r>
    </w:p>
    <w:p w14:paraId="50C0234D" w14:textId="77777777" w:rsidR="0091163E" w:rsidRPr="00B02A5F" w:rsidRDefault="0091163E" w:rsidP="008D70E3">
      <w:pPr>
        <w:ind w:firstLineChars="200" w:firstLine="360"/>
        <w:rPr>
          <w:rFonts w:ascii="ＭＳ 明朝" w:hAnsi="ＭＳ 明朝"/>
          <w:sz w:val="18"/>
          <w:szCs w:val="18"/>
        </w:rPr>
      </w:pPr>
      <w:r w:rsidRPr="00B02A5F">
        <w:rPr>
          <w:rFonts w:ascii="ＭＳ 明朝" w:hAnsi="ＭＳ 明朝" w:hint="eastAsia"/>
          <w:sz w:val="18"/>
          <w:szCs w:val="18"/>
        </w:rPr>
        <w:t>に関する事前説明事項について評価機関から説明を受けました。</w:t>
      </w:r>
    </w:p>
    <w:p w14:paraId="7617291F" w14:textId="77777777" w:rsidR="0091163E" w:rsidRPr="00B02A5F" w:rsidRDefault="0091163E" w:rsidP="0091163E">
      <w:pPr>
        <w:rPr>
          <w:rFonts w:ascii="ＭＳ 明朝" w:hAnsi="ＭＳ 明朝"/>
          <w:sz w:val="18"/>
          <w:szCs w:val="18"/>
        </w:rPr>
      </w:pPr>
      <w:r w:rsidRPr="00B02A5F">
        <w:rPr>
          <w:rFonts w:ascii="ＭＳ 明朝" w:hAnsi="ＭＳ 明朝" w:hint="eastAsia"/>
          <w:sz w:val="18"/>
          <w:szCs w:val="18"/>
        </w:rPr>
        <w:t xml:space="preserve">　　　　　　　　　　　　　　　　　　　　　　　　　年　　　月　　　日</w:t>
      </w:r>
    </w:p>
    <w:p w14:paraId="71917688" w14:textId="77777777" w:rsidR="0091163E" w:rsidRPr="00B02A5F" w:rsidRDefault="0091163E" w:rsidP="00891932">
      <w:pPr>
        <w:ind w:firstLineChars="545" w:firstLine="981"/>
        <w:rPr>
          <w:rFonts w:ascii="ＭＳ 明朝" w:hAnsi="ＭＳ 明朝"/>
          <w:sz w:val="18"/>
          <w:szCs w:val="18"/>
        </w:rPr>
      </w:pPr>
      <w:r w:rsidRPr="00B02A5F">
        <w:rPr>
          <w:rFonts w:ascii="ＭＳ 明朝" w:hAnsi="ＭＳ 明朝" w:hint="eastAsia"/>
          <w:sz w:val="18"/>
          <w:szCs w:val="18"/>
        </w:rPr>
        <w:t xml:space="preserve">　事業所名</w:t>
      </w:r>
    </w:p>
    <w:p w14:paraId="747D2B60" w14:textId="77777777" w:rsidR="0091163E" w:rsidRPr="00142571" w:rsidRDefault="0091163E" w:rsidP="001A7E15">
      <w:pPr>
        <w:ind w:firstLineChars="245" w:firstLine="441"/>
        <w:rPr>
          <w:rFonts w:ascii="ＭＳ 明朝" w:hAnsi="ＭＳ 明朝"/>
          <w:sz w:val="18"/>
          <w:szCs w:val="18"/>
        </w:rPr>
      </w:pPr>
      <w:r w:rsidRPr="00B02A5F">
        <w:rPr>
          <w:rFonts w:ascii="ＭＳ 明朝" w:hAnsi="ＭＳ 明朝" w:hint="eastAsia"/>
          <w:sz w:val="18"/>
          <w:szCs w:val="18"/>
        </w:rPr>
        <w:t xml:space="preserve">　</w:t>
      </w:r>
      <w:r w:rsidRPr="00142571">
        <w:rPr>
          <w:rFonts w:ascii="ＭＳ 明朝" w:hAnsi="ＭＳ 明朝" w:hint="eastAsia"/>
          <w:sz w:val="18"/>
          <w:szCs w:val="18"/>
        </w:rPr>
        <w:t xml:space="preserve">　（説明を受けた方の氏名）　　　　　　　　　　　　印</w:t>
      </w:r>
    </w:p>
    <w:sectPr w:rsidR="0091163E" w:rsidRPr="00142571" w:rsidSect="00DE0E15">
      <w:footerReference w:type="even" r:id="rId8"/>
      <w:pgSz w:w="11906" w:h="16838" w:code="9"/>
      <w:pgMar w:top="1134" w:right="1134" w:bottom="1134" w:left="1418" w:header="851" w:footer="992" w:gutter="0"/>
      <w:pgNumType w:fmt="numberInDash"/>
      <w:cols w:space="425"/>
      <w:docGrid w:type="lines" w:linePitch="338" w:charSpace="11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D9F6" w14:textId="77777777" w:rsidR="0021611F" w:rsidRDefault="0021611F">
      <w:r>
        <w:separator/>
      </w:r>
    </w:p>
  </w:endnote>
  <w:endnote w:type="continuationSeparator" w:id="0">
    <w:p w14:paraId="37F6B4B6" w14:textId="77777777" w:rsidR="0021611F" w:rsidRDefault="00216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20A7" w14:textId="77777777" w:rsidR="002F1E02" w:rsidRDefault="002F1E0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1068F1E" w14:textId="77777777" w:rsidR="002F1E02" w:rsidRDefault="002F1E0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C601" w14:textId="77777777" w:rsidR="0021611F" w:rsidRDefault="0021611F">
      <w:r>
        <w:separator/>
      </w:r>
    </w:p>
  </w:footnote>
  <w:footnote w:type="continuationSeparator" w:id="0">
    <w:p w14:paraId="6FA3614E" w14:textId="77777777" w:rsidR="0021611F" w:rsidRDefault="00216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6FD"/>
    <w:multiLevelType w:val="hybridMultilevel"/>
    <w:tmpl w:val="09B498E8"/>
    <w:lvl w:ilvl="0" w:tplc="57B068CA">
      <w:start w:val="1"/>
      <w:numFmt w:val="decimalFullWidth"/>
      <w:lvlText w:val="（%1）"/>
      <w:lvlJc w:val="left"/>
      <w:pPr>
        <w:tabs>
          <w:tab w:val="num" w:pos="720"/>
        </w:tabs>
        <w:ind w:left="720" w:hanging="720"/>
      </w:pPr>
      <w:rPr>
        <w:rFonts w:hint="default"/>
      </w:rPr>
    </w:lvl>
    <w:lvl w:ilvl="1" w:tplc="79867510" w:tentative="1">
      <w:start w:val="1"/>
      <w:numFmt w:val="aiueoFullWidth"/>
      <w:lvlText w:val="(%2)"/>
      <w:lvlJc w:val="left"/>
      <w:pPr>
        <w:tabs>
          <w:tab w:val="num" w:pos="840"/>
        </w:tabs>
        <w:ind w:left="840" w:hanging="420"/>
      </w:pPr>
    </w:lvl>
    <w:lvl w:ilvl="2" w:tplc="82EABCF6" w:tentative="1">
      <w:start w:val="1"/>
      <w:numFmt w:val="decimalEnclosedCircle"/>
      <w:lvlText w:val="%3"/>
      <w:lvlJc w:val="left"/>
      <w:pPr>
        <w:tabs>
          <w:tab w:val="num" w:pos="1260"/>
        </w:tabs>
        <w:ind w:left="1260" w:hanging="420"/>
      </w:pPr>
    </w:lvl>
    <w:lvl w:ilvl="3" w:tplc="AFC0FE98" w:tentative="1">
      <w:start w:val="1"/>
      <w:numFmt w:val="decimal"/>
      <w:lvlText w:val="%4."/>
      <w:lvlJc w:val="left"/>
      <w:pPr>
        <w:tabs>
          <w:tab w:val="num" w:pos="1680"/>
        </w:tabs>
        <w:ind w:left="1680" w:hanging="420"/>
      </w:pPr>
    </w:lvl>
    <w:lvl w:ilvl="4" w:tplc="D4C8B39A" w:tentative="1">
      <w:start w:val="1"/>
      <w:numFmt w:val="aiueoFullWidth"/>
      <w:lvlText w:val="(%5)"/>
      <w:lvlJc w:val="left"/>
      <w:pPr>
        <w:tabs>
          <w:tab w:val="num" w:pos="2100"/>
        </w:tabs>
        <w:ind w:left="2100" w:hanging="420"/>
      </w:pPr>
    </w:lvl>
    <w:lvl w:ilvl="5" w:tplc="B3706858" w:tentative="1">
      <w:start w:val="1"/>
      <w:numFmt w:val="decimalEnclosedCircle"/>
      <w:lvlText w:val="%6"/>
      <w:lvlJc w:val="left"/>
      <w:pPr>
        <w:tabs>
          <w:tab w:val="num" w:pos="2520"/>
        </w:tabs>
        <w:ind w:left="2520" w:hanging="420"/>
      </w:pPr>
    </w:lvl>
    <w:lvl w:ilvl="6" w:tplc="6E308318" w:tentative="1">
      <w:start w:val="1"/>
      <w:numFmt w:val="decimal"/>
      <w:lvlText w:val="%7."/>
      <w:lvlJc w:val="left"/>
      <w:pPr>
        <w:tabs>
          <w:tab w:val="num" w:pos="2940"/>
        </w:tabs>
        <w:ind w:left="2940" w:hanging="420"/>
      </w:pPr>
    </w:lvl>
    <w:lvl w:ilvl="7" w:tplc="AAD2A62C" w:tentative="1">
      <w:start w:val="1"/>
      <w:numFmt w:val="aiueoFullWidth"/>
      <w:lvlText w:val="(%8)"/>
      <w:lvlJc w:val="left"/>
      <w:pPr>
        <w:tabs>
          <w:tab w:val="num" w:pos="3360"/>
        </w:tabs>
        <w:ind w:left="3360" w:hanging="420"/>
      </w:pPr>
    </w:lvl>
    <w:lvl w:ilvl="8" w:tplc="9204496A" w:tentative="1">
      <w:start w:val="1"/>
      <w:numFmt w:val="decimalEnclosedCircle"/>
      <w:lvlText w:val="%9"/>
      <w:lvlJc w:val="left"/>
      <w:pPr>
        <w:tabs>
          <w:tab w:val="num" w:pos="3780"/>
        </w:tabs>
        <w:ind w:left="3780" w:hanging="420"/>
      </w:pPr>
    </w:lvl>
  </w:abstractNum>
  <w:abstractNum w:abstractNumId="1" w15:restartNumberingAfterBreak="0">
    <w:nsid w:val="01333548"/>
    <w:multiLevelType w:val="hybridMultilevel"/>
    <w:tmpl w:val="1CD206FE"/>
    <w:lvl w:ilvl="0" w:tplc="44F4C50E">
      <w:start w:val="1"/>
      <w:numFmt w:val="decimal"/>
      <w:lvlText w:val="(%1)"/>
      <w:lvlJc w:val="left"/>
      <w:pPr>
        <w:tabs>
          <w:tab w:val="num" w:pos="606"/>
        </w:tabs>
        <w:ind w:left="606" w:hanging="360"/>
      </w:pPr>
      <w:rPr>
        <w:rFonts w:hint="default"/>
      </w:rPr>
    </w:lvl>
    <w:lvl w:ilvl="1" w:tplc="04090017" w:tentative="1">
      <w:start w:val="1"/>
      <w:numFmt w:val="aiueoFullWidth"/>
      <w:lvlText w:val="(%2)"/>
      <w:lvlJc w:val="left"/>
      <w:pPr>
        <w:tabs>
          <w:tab w:val="num" w:pos="1086"/>
        </w:tabs>
        <w:ind w:left="1086" w:hanging="420"/>
      </w:pPr>
    </w:lvl>
    <w:lvl w:ilvl="2" w:tplc="04090011" w:tentative="1">
      <w:start w:val="1"/>
      <w:numFmt w:val="decimalEnclosedCircle"/>
      <w:lvlText w:val="%3"/>
      <w:lvlJc w:val="left"/>
      <w:pPr>
        <w:tabs>
          <w:tab w:val="num" w:pos="1506"/>
        </w:tabs>
        <w:ind w:left="1506" w:hanging="420"/>
      </w:pPr>
    </w:lvl>
    <w:lvl w:ilvl="3" w:tplc="0409000F" w:tentative="1">
      <w:start w:val="1"/>
      <w:numFmt w:val="decimal"/>
      <w:lvlText w:val="%4."/>
      <w:lvlJc w:val="left"/>
      <w:pPr>
        <w:tabs>
          <w:tab w:val="num" w:pos="1926"/>
        </w:tabs>
        <w:ind w:left="1926" w:hanging="420"/>
      </w:pPr>
    </w:lvl>
    <w:lvl w:ilvl="4" w:tplc="04090017" w:tentative="1">
      <w:start w:val="1"/>
      <w:numFmt w:val="aiueoFullWidth"/>
      <w:lvlText w:val="(%5)"/>
      <w:lvlJc w:val="left"/>
      <w:pPr>
        <w:tabs>
          <w:tab w:val="num" w:pos="2346"/>
        </w:tabs>
        <w:ind w:left="2346" w:hanging="420"/>
      </w:pPr>
    </w:lvl>
    <w:lvl w:ilvl="5" w:tplc="04090011" w:tentative="1">
      <w:start w:val="1"/>
      <w:numFmt w:val="decimalEnclosedCircle"/>
      <w:lvlText w:val="%6"/>
      <w:lvlJc w:val="left"/>
      <w:pPr>
        <w:tabs>
          <w:tab w:val="num" w:pos="2766"/>
        </w:tabs>
        <w:ind w:left="2766" w:hanging="420"/>
      </w:pPr>
    </w:lvl>
    <w:lvl w:ilvl="6" w:tplc="0409000F" w:tentative="1">
      <w:start w:val="1"/>
      <w:numFmt w:val="decimal"/>
      <w:lvlText w:val="%7."/>
      <w:lvlJc w:val="left"/>
      <w:pPr>
        <w:tabs>
          <w:tab w:val="num" w:pos="3186"/>
        </w:tabs>
        <w:ind w:left="3186" w:hanging="420"/>
      </w:pPr>
    </w:lvl>
    <w:lvl w:ilvl="7" w:tplc="04090017" w:tentative="1">
      <w:start w:val="1"/>
      <w:numFmt w:val="aiueoFullWidth"/>
      <w:lvlText w:val="(%8)"/>
      <w:lvlJc w:val="left"/>
      <w:pPr>
        <w:tabs>
          <w:tab w:val="num" w:pos="3606"/>
        </w:tabs>
        <w:ind w:left="3606" w:hanging="420"/>
      </w:pPr>
    </w:lvl>
    <w:lvl w:ilvl="8" w:tplc="04090011" w:tentative="1">
      <w:start w:val="1"/>
      <w:numFmt w:val="decimalEnclosedCircle"/>
      <w:lvlText w:val="%9"/>
      <w:lvlJc w:val="left"/>
      <w:pPr>
        <w:tabs>
          <w:tab w:val="num" w:pos="4026"/>
        </w:tabs>
        <w:ind w:left="4026" w:hanging="420"/>
      </w:pPr>
    </w:lvl>
  </w:abstractNum>
  <w:abstractNum w:abstractNumId="2" w15:restartNumberingAfterBreak="0">
    <w:nsid w:val="347A5C5F"/>
    <w:multiLevelType w:val="hybridMultilevel"/>
    <w:tmpl w:val="A060245E"/>
    <w:lvl w:ilvl="0" w:tplc="0D0A8070">
      <w:start w:val="1"/>
      <w:numFmt w:val="decimalFullWidth"/>
      <w:lvlText w:val="（%1）"/>
      <w:lvlJc w:val="left"/>
      <w:pPr>
        <w:tabs>
          <w:tab w:val="num" w:pos="720"/>
        </w:tabs>
        <w:ind w:left="720" w:hanging="720"/>
      </w:pPr>
      <w:rPr>
        <w:rFonts w:hint="default"/>
      </w:rPr>
    </w:lvl>
    <w:lvl w:ilvl="1" w:tplc="DD48C66E" w:tentative="1">
      <w:start w:val="1"/>
      <w:numFmt w:val="aiueoFullWidth"/>
      <w:lvlText w:val="(%2)"/>
      <w:lvlJc w:val="left"/>
      <w:pPr>
        <w:tabs>
          <w:tab w:val="num" w:pos="840"/>
        </w:tabs>
        <w:ind w:left="840" w:hanging="420"/>
      </w:pPr>
    </w:lvl>
    <w:lvl w:ilvl="2" w:tplc="26FAAF2E" w:tentative="1">
      <w:start w:val="1"/>
      <w:numFmt w:val="decimalEnclosedCircle"/>
      <w:lvlText w:val="%3"/>
      <w:lvlJc w:val="left"/>
      <w:pPr>
        <w:tabs>
          <w:tab w:val="num" w:pos="1260"/>
        </w:tabs>
        <w:ind w:left="1260" w:hanging="420"/>
      </w:pPr>
    </w:lvl>
    <w:lvl w:ilvl="3" w:tplc="E55C94AE" w:tentative="1">
      <w:start w:val="1"/>
      <w:numFmt w:val="decimal"/>
      <w:lvlText w:val="%4."/>
      <w:lvlJc w:val="left"/>
      <w:pPr>
        <w:tabs>
          <w:tab w:val="num" w:pos="1680"/>
        </w:tabs>
        <w:ind w:left="1680" w:hanging="420"/>
      </w:pPr>
    </w:lvl>
    <w:lvl w:ilvl="4" w:tplc="4962ADF2" w:tentative="1">
      <w:start w:val="1"/>
      <w:numFmt w:val="aiueoFullWidth"/>
      <w:lvlText w:val="(%5)"/>
      <w:lvlJc w:val="left"/>
      <w:pPr>
        <w:tabs>
          <w:tab w:val="num" w:pos="2100"/>
        </w:tabs>
        <w:ind w:left="2100" w:hanging="420"/>
      </w:pPr>
    </w:lvl>
    <w:lvl w:ilvl="5" w:tplc="99C22AA8" w:tentative="1">
      <w:start w:val="1"/>
      <w:numFmt w:val="decimalEnclosedCircle"/>
      <w:lvlText w:val="%6"/>
      <w:lvlJc w:val="left"/>
      <w:pPr>
        <w:tabs>
          <w:tab w:val="num" w:pos="2520"/>
        </w:tabs>
        <w:ind w:left="2520" w:hanging="420"/>
      </w:pPr>
    </w:lvl>
    <w:lvl w:ilvl="6" w:tplc="DE002BCA" w:tentative="1">
      <w:start w:val="1"/>
      <w:numFmt w:val="decimal"/>
      <w:lvlText w:val="%7."/>
      <w:lvlJc w:val="left"/>
      <w:pPr>
        <w:tabs>
          <w:tab w:val="num" w:pos="2940"/>
        </w:tabs>
        <w:ind w:left="2940" w:hanging="420"/>
      </w:pPr>
    </w:lvl>
    <w:lvl w:ilvl="7" w:tplc="57E0BEEC" w:tentative="1">
      <w:start w:val="1"/>
      <w:numFmt w:val="aiueoFullWidth"/>
      <w:lvlText w:val="(%8)"/>
      <w:lvlJc w:val="left"/>
      <w:pPr>
        <w:tabs>
          <w:tab w:val="num" w:pos="3360"/>
        </w:tabs>
        <w:ind w:left="3360" w:hanging="420"/>
      </w:pPr>
    </w:lvl>
    <w:lvl w:ilvl="8" w:tplc="19566184" w:tentative="1">
      <w:start w:val="1"/>
      <w:numFmt w:val="decimalEnclosedCircle"/>
      <w:lvlText w:val="%9"/>
      <w:lvlJc w:val="left"/>
      <w:pPr>
        <w:tabs>
          <w:tab w:val="num" w:pos="3780"/>
        </w:tabs>
        <w:ind w:left="3780" w:hanging="420"/>
      </w:pPr>
    </w:lvl>
  </w:abstractNum>
  <w:abstractNum w:abstractNumId="3" w15:restartNumberingAfterBreak="0">
    <w:nsid w:val="4C2E49E8"/>
    <w:multiLevelType w:val="singleLevel"/>
    <w:tmpl w:val="2B6C1DEC"/>
    <w:lvl w:ilvl="0">
      <w:start w:val="3"/>
      <w:numFmt w:val="decimal"/>
      <w:lvlText w:val="(%1)"/>
      <w:lvlJc w:val="left"/>
      <w:pPr>
        <w:tabs>
          <w:tab w:val="num" w:pos="765"/>
        </w:tabs>
        <w:ind w:left="765" w:hanging="525"/>
      </w:pPr>
      <w:rPr>
        <w:rFonts w:hint="eastAsia"/>
      </w:rPr>
    </w:lvl>
  </w:abstractNum>
  <w:abstractNum w:abstractNumId="4" w15:restartNumberingAfterBreak="0">
    <w:nsid w:val="561F1843"/>
    <w:multiLevelType w:val="hybridMultilevel"/>
    <w:tmpl w:val="66843A32"/>
    <w:lvl w:ilvl="0" w:tplc="9F0CF624">
      <w:start w:val="3"/>
      <w:numFmt w:val="decimal"/>
      <w:lvlText w:val="(%1)"/>
      <w:lvlJc w:val="left"/>
      <w:pPr>
        <w:tabs>
          <w:tab w:val="num" w:pos="650"/>
        </w:tabs>
        <w:ind w:left="650" w:hanging="45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69"/>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D29"/>
    <w:rsid w:val="00002943"/>
    <w:rsid w:val="000340AE"/>
    <w:rsid w:val="0005681C"/>
    <w:rsid w:val="00071F08"/>
    <w:rsid w:val="000774ED"/>
    <w:rsid w:val="000A6388"/>
    <w:rsid w:val="000C5E89"/>
    <w:rsid w:val="000F3994"/>
    <w:rsid w:val="00107418"/>
    <w:rsid w:val="00142571"/>
    <w:rsid w:val="00152642"/>
    <w:rsid w:val="00153502"/>
    <w:rsid w:val="00163677"/>
    <w:rsid w:val="00194242"/>
    <w:rsid w:val="001A42AC"/>
    <w:rsid w:val="001A7E15"/>
    <w:rsid w:val="001C5A09"/>
    <w:rsid w:val="001F11F5"/>
    <w:rsid w:val="001F2E7A"/>
    <w:rsid w:val="001F66E1"/>
    <w:rsid w:val="0020120E"/>
    <w:rsid w:val="002160DF"/>
    <w:rsid w:val="0021611F"/>
    <w:rsid w:val="002173A6"/>
    <w:rsid w:val="00226E20"/>
    <w:rsid w:val="002303C8"/>
    <w:rsid w:val="0023214D"/>
    <w:rsid w:val="00271F60"/>
    <w:rsid w:val="002A56FD"/>
    <w:rsid w:val="002A6210"/>
    <w:rsid w:val="002C16B0"/>
    <w:rsid w:val="002C5165"/>
    <w:rsid w:val="002C5271"/>
    <w:rsid w:val="002C74AE"/>
    <w:rsid w:val="002D4797"/>
    <w:rsid w:val="002E1AAD"/>
    <w:rsid w:val="002F1E02"/>
    <w:rsid w:val="003049D3"/>
    <w:rsid w:val="003302AB"/>
    <w:rsid w:val="00380E69"/>
    <w:rsid w:val="003C0333"/>
    <w:rsid w:val="003D7705"/>
    <w:rsid w:val="003F0A26"/>
    <w:rsid w:val="003F4E0D"/>
    <w:rsid w:val="003F6F9A"/>
    <w:rsid w:val="004030BE"/>
    <w:rsid w:val="0040596D"/>
    <w:rsid w:val="00423052"/>
    <w:rsid w:val="00424C13"/>
    <w:rsid w:val="004328F1"/>
    <w:rsid w:val="0043729B"/>
    <w:rsid w:val="00445B42"/>
    <w:rsid w:val="0045299E"/>
    <w:rsid w:val="004657E2"/>
    <w:rsid w:val="004740C7"/>
    <w:rsid w:val="004852ED"/>
    <w:rsid w:val="00491FF0"/>
    <w:rsid w:val="004A5BD8"/>
    <w:rsid w:val="004B25FE"/>
    <w:rsid w:val="004B6B31"/>
    <w:rsid w:val="004C6DB3"/>
    <w:rsid w:val="004C7A00"/>
    <w:rsid w:val="004D164D"/>
    <w:rsid w:val="004D43AD"/>
    <w:rsid w:val="004D4CE4"/>
    <w:rsid w:val="004D777A"/>
    <w:rsid w:val="00507DC7"/>
    <w:rsid w:val="0051111F"/>
    <w:rsid w:val="00570F30"/>
    <w:rsid w:val="00576CC0"/>
    <w:rsid w:val="0058587F"/>
    <w:rsid w:val="00591D59"/>
    <w:rsid w:val="00595AA5"/>
    <w:rsid w:val="005A172F"/>
    <w:rsid w:val="005B6901"/>
    <w:rsid w:val="005D51EF"/>
    <w:rsid w:val="005F4207"/>
    <w:rsid w:val="0060046C"/>
    <w:rsid w:val="00640F7A"/>
    <w:rsid w:val="00644AA3"/>
    <w:rsid w:val="006500A1"/>
    <w:rsid w:val="00665C91"/>
    <w:rsid w:val="00665DFD"/>
    <w:rsid w:val="00667F5E"/>
    <w:rsid w:val="00673D5A"/>
    <w:rsid w:val="00674D75"/>
    <w:rsid w:val="006850B3"/>
    <w:rsid w:val="006B4E0E"/>
    <w:rsid w:val="006D0946"/>
    <w:rsid w:val="00703F30"/>
    <w:rsid w:val="007043EC"/>
    <w:rsid w:val="007056E1"/>
    <w:rsid w:val="00732520"/>
    <w:rsid w:val="00745163"/>
    <w:rsid w:val="00747747"/>
    <w:rsid w:val="0079436F"/>
    <w:rsid w:val="00797184"/>
    <w:rsid w:val="007A42A6"/>
    <w:rsid w:val="007B3BBF"/>
    <w:rsid w:val="007B6C0E"/>
    <w:rsid w:val="007B781C"/>
    <w:rsid w:val="007F1B7E"/>
    <w:rsid w:val="00841451"/>
    <w:rsid w:val="00876026"/>
    <w:rsid w:val="00882E4D"/>
    <w:rsid w:val="00891932"/>
    <w:rsid w:val="008B346A"/>
    <w:rsid w:val="008C0330"/>
    <w:rsid w:val="008D70E3"/>
    <w:rsid w:val="009051FF"/>
    <w:rsid w:val="0091163E"/>
    <w:rsid w:val="00952EAE"/>
    <w:rsid w:val="00964E61"/>
    <w:rsid w:val="0097196E"/>
    <w:rsid w:val="00973031"/>
    <w:rsid w:val="00983A68"/>
    <w:rsid w:val="00997A52"/>
    <w:rsid w:val="009B6987"/>
    <w:rsid w:val="009D33AD"/>
    <w:rsid w:val="009D5B48"/>
    <w:rsid w:val="009D7899"/>
    <w:rsid w:val="009E06CC"/>
    <w:rsid w:val="00A00B64"/>
    <w:rsid w:val="00A12E79"/>
    <w:rsid w:val="00A51900"/>
    <w:rsid w:val="00A71F14"/>
    <w:rsid w:val="00AA77D3"/>
    <w:rsid w:val="00AD607D"/>
    <w:rsid w:val="00AE3FF0"/>
    <w:rsid w:val="00AE52AB"/>
    <w:rsid w:val="00AF3487"/>
    <w:rsid w:val="00AF5025"/>
    <w:rsid w:val="00B02A5F"/>
    <w:rsid w:val="00B04ECE"/>
    <w:rsid w:val="00B2113B"/>
    <w:rsid w:val="00B37833"/>
    <w:rsid w:val="00B50390"/>
    <w:rsid w:val="00B53827"/>
    <w:rsid w:val="00B65E1B"/>
    <w:rsid w:val="00B75BCC"/>
    <w:rsid w:val="00B82CDE"/>
    <w:rsid w:val="00BA5955"/>
    <w:rsid w:val="00BB6DBC"/>
    <w:rsid w:val="00C066E1"/>
    <w:rsid w:val="00C13CFF"/>
    <w:rsid w:val="00C2406B"/>
    <w:rsid w:val="00C259EC"/>
    <w:rsid w:val="00C26F15"/>
    <w:rsid w:val="00C36AE3"/>
    <w:rsid w:val="00C37FB3"/>
    <w:rsid w:val="00C41101"/>
    <w:rsid w:val="00C62F95"/>
    <w:rsid w:val="00C645B9"/>
    <w:rsid w:val="00C708D1"/>
    <w:rsid w:val="00C84D18"/>
    <w:rsid w:val="00CC37C2"/>
    <w:rsid w:val="00CF026F"/>
    <w:rsid w:val="00D0332E"/>
    <w:rsid w:val="00D218EB"/>
    <w:rsid w:val="00D3496A"/>
    <w:rsid w:val="00D508C5"/>
    <w:rsid w:val="00D8058B"/>
    <w:rsid w:val="00D834A0"/>
    <w:rsid w:val="00D91E57"/>
    <w:rsid w:val="00DB6718"/>
    <w:rsid w:val="00DB6EA4"/>
    <w:rsid w:val="00DC2979"/>
    <w:rsid w:val="00DC32A8"/>
    <w:rsid w:val="00DE0E15"/>
    <w:rsid w:val="00DF0189"/>
    <w:rsid w:val="00DF2E59"/>
    <w:rsid w:val="00E05C81"/>
    <w:rsid w:val="00E37D29"/>
    <w:rsid w:val="00E431C0"/>
    <w:rsid w:val="00E76567"/>
    <w:rsid w:val="00E878E5"/>
    <w:rsid w:val="00E96FE0"/>
    <w:rsid w:val="00EA133D"/>
    <w:rsid w:val="00EA4C27"/>
    <w:rsid w:val="00EB77A3"/>
    <w:rsid w:val="00ED1E0E"/>
    <w:rsid w:val="00F13F84"/>
    <w:rsid w:val="00F27FE1"/>
    <w:rsid w:val="00F350DE"/>
    <w:rsid w:val="00F475F1"/>
    <w:rsid w:val="00F563D9"/>
    <w:rsid w:val="00F66185"/>
    <w:rsid w:val="00F66455"/>
    <w:rsid w:val="00FA24FD"/>
    <w:rsid w:val="00FB3625"/>
    <w:rsid w:val="00FC4BEC"/>
    <w:rsid w:val="00FD0183"/>
    <w:rsid w:val="00FF25D3"/>
    <w:rsid w:val="00FF6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7294ECE2"/>
  <w15:chartTrackingRefBased/>
  <w15:docId w15:val="{8C2F9E29-BF37-4187-938E-031EEB93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32E"/>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Note Heading"/>
    <w:basedOn w:val="a"/>
    <w:next w:val="a"/>
    <w:pPr>
      <w:jc w:val="center"/>
    </w:pPr>
  </w:style>
  <w:style w:type="paragraph" w:styleId="a8">
    <w:name w:val="Closing"/>
    <w:basedOn w:val="a"/>
    <w:pPr>
      <w:jc w:val="right"/>
    </w:pPr>
  </w:style>
  <w:style w:type="paragraph" w:styleId="a9">
    <w:name w:val="Body Text Indent"/>
    <w:basedOn w:val="a"/>
    <w:pPr>
      <w:ind w:left="480" w:firstLine="240"/>
    </w:pPr>
  </w:style>
  <w:style w:type="paragraph" w:styleId="2">
    <w:name w:val="Body Text Indent 2"/>
    <w:basedOn w:val="a"/>
    <w:pPr>
      <w:ind w:left="480" w:firstLine="285"/>
    </w:pPr>
  </w:style>
  <w:style w:type="character" w:styleId="aa">
    <w:name w:val="Hyperlink"/>
    <w:rsid w:val="0045299E"/>
    <w:rPr>
      <w:color w:val="0000FF"/>
      <w:u w:val="single"/>
    </w:rPr>
  </w:style>
  <w:style w:type="character" w:styleId="ab">
    <w:name w:val="FollowedHyperlink"/>
    <w:basedOn w:val="a0"/>
    <w:uiPriority w:val="99"/>
    <w:semiHidden/>
    <w:unhideWhenUsed/>
    <w:rsid w:val="00E431C0"/>
    <w:rPr>
      <w:color w:val="954F72" w:themeColor="followedHyperlink"/>
      <w:u w:val="single"/>
    </w:rPr>
  </w:style>
  <w:style w:type="character" w:styleId="ac">
    <w:name w:val="Unresolved Mention"/>
    <w:basedOn w:val="a0"/>
    <w:uiPriority w:val="99"/>
    <w:semiHidden/>
    <w:unhideWhenUsed/>
    <w:rsid w:val="0040596D"/>
    <w:rPr>
      <w:color w:val="605E5C"/>
      <w:shd w:val="clear" w:color="auto" w:fill="E1DFDD"/>
    </w:rPr>
  </w:style>
  <w:style w:type="paragraph" w:styleId="ad">
    <w:name w:val="Revision"/>
    <w:hidden/>
    <w:uiPriority w:val="99"/>
    <w:semiHidden/>
    <w:rsid w:val="0040596D"/>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54154">
      <w:bodyDiv w:val="1"/>
      <w:marLeft w:val="0"/>
      <w:marRight w:val="0"/>
      <w:marTop w:val="0"/>
      <w:marBottom w:val="0"/>
      <w:divBdr>
        <w:top w:val="none" w:sz="0" w:space="0" w:color="auto"/>
        <w:left w:val="none" w:sz="0" w:space="0" w:color="auto"/>
        <w:bottom w:val="none" w:sz="0" w:space="0" w:color="auto"/>
        <w:right w:val="none" w:sz="0" w:space="0" w:color="auto"/>
      </w:divBdr>
    </w:div>
    <w:div w:id="127448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C08CD-3ABF-44E7-82DD-D1EB6A3F4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2318</Words>
  <Characters>296</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１４福総改第　　　　号</vt:lpstr>
      <vt:lpstr>１４福総改第　　　　号</vt:lpstr>
    </vt:vector>
  </TitlesOfParts>
  <Company>東京都</Company>
  <LinksUpToDate>false</LinksUpToDate>
  <CharactersWithSpaces>2609</CharactersWithSpaces>
  <SharedDoc>false</SharedDoc>
  <HLinks>
    <vt:vector size="6" baseType="variant">
      <vt:variant>
        <vt:i4>3080316</vt:i4>
      </vt:variant>
      <vt:variant>
        <vt:i4>0</vt:i4>
      </vt:variant>
      <vt:variant>
        <vt:i4>0</vt:i4>
      </vt:variant>
      <vt:variant>
        <vt:i4>5</vt:i4>
      </vt:variant>
      <vt:variant>
        <vt:lpwstr>http://www.fukunavi.or.jp/fukunavi/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１４福総改第　　　　号</dc:title>
  <dc:subject/>
  <dc:creator>TAIMSuser</dc:creator>
  <cp:keywords>299-300</cp:keywords>
  <cp:lastModifiedBy>圭介 小黒</cp:lastModifiedBy>
  <cp:revision>26</cp:revision>
  <cp:lastPrinted>2023-03-08T04:37:00Z</cp:lastPrinted>
  <dcterms:created xsi:type="dcterms:W3CDTF">2019-01-04T06:22:00Z</dcterms:created>
  <dcterms:modified xsi:type="dcterms:W3CDTF">2026-02-18T04:05:00Z</dcterms:modified>
</cp:coreProperties>
</file>